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НАИМЕНОВАНИЕ УЧЕБНОГО ЗАВЕДЕНИЯ</w:t>
      </w:r>
    </w:p>
    <w:p/>
    <w:p>
      <w:pPr>
        <w:jc w:val="center"/>
      </w:pPr>
      <w:r>
        <w:rPr>
          <w:rFonts w:ascii="Times New Roman" w:hAnsi="Times New Roman"/>
          <w:sz w:val="28"/>
        </w:rPr>
        <w:t>Название факультета</w:t>
      </w:r>
    </w:p>
    <w:p>
      <w:pPr>
        <w:jc w:val="center"/>
      </w:pPr>
      <w:r>
        <w:rPr>
          <w:rFonts w:ascii="Times New Roman" w:hAnsi="Times New Roman"/>
          <w:sz w:val="28"/>
        </w:rPr>
        <w:t>Название кафедры</w:t>
      </w:r>
    </w:p>
    <w:p/>
    <w:p/>
    <w:p/>
    <w:p>
      <w:pPr>
        <w:jc w:val="center"/>
      </w:pPr>
      <w:r>
        <w:rPr>
          <w:rFonts w:ascii="Times New Roman" w:hAnsi="Times New Roman"/>
          <w:b/>
          <w:sz w:val="32"/>
        </w:rPr>
        <w:t>Проект</w:t>
      </w:r>
    </w:p>
    <w:p>
      <w:pPr>
        <w:jc w:val="center"/>
      </w:pPr>
      <w:r>
        <w:rPr>
          <w:rFonts w:ascii="Times New Roman" w:hAnsi="Times New Roman"/>
          <w:b/>
          <w:sz w:val="32"/>
        </w:rPr>
        <w:t>на тему: «Архитектуры нейросетей»</w:t>
      </w:r>
    </w:p>
    <w:p/>
    <w:p/>
    <w:p/>
    <w:p/>
    <w:p>
      <w:pPr>
        <w:jc w:val="right"/>
      </w:pPr>
      <w:r>
        <w:rPr>
          <w:rFonts w:ascii="Times New Roman" w:hAnsi="Times New Roman"/>
          <w:sz w:val="28"/>
        </w:rPr>
        <w:t>Выполнил:</w:t>
        <w:br/>
        <w:t>студент группы ИТ-202</w:t>
        <w:br/>
        <w:t>Иванов И.И.</w:t>
      </w:r>
    </w:p>
    <w:p/>
    <w:p>
      <w:pPr>
        <w:jc w:val="right"/>
      </w:pPr>
      <w:r>
        <w:rPr>
          <w:rFonts w:ascii="Times New Roman" w:hAnsi="Times New Roman"/>
          <w:sz w:val="28"/>
        </w:rPr>
        <w:t xml:space="preserve">Научный руководитель: </w:t>
        <w:br/>
        <w:t>доцент Петров П.П.</w:t>
      </w:r>
    </w:p>
    <w:p/>
    <w:p/>
    <w:p/>
    <w:p/>
    <w:p/>
    <w:p/>
    <w:p>
      <w:pPr>
        <w:jc w:val="center"/>
      </w:pPr>
      <w:r>
        <w:rPr>
          <w:rFonts w:ascii="Times New Roman" w:hAnsi="Times New Roman"/>
          <w:sz w:val="28"/>
        </w:rPr>
        <w:t>Москва 2025</w:t>
      </w:r>
    </w:p>
    <w:p>
      <w:r>
        <w:br w:type="page"/>
      </w:r>
    </w:p>
    <w:p>
      <w:pPr>
        <w:pStyle w:val="Heading2"/>
      </w:pPr>
      <w:r>
        <w:rPr>
          <w:rFonts w:ascii="Times New Roman" w:hAnsi="Times New Roman"/>
          <w:color w:val="000000"/>
          <w:sz w:val="32"/>
        </w:rPr>
        <w:t>Содержание</w:t>
      </w:r>
    </w:p>
    <w:p>
      <w:pPr>
        <w:tabs>
          <w:tab w:pos="9360" w:val="right" w:leader="dot"/>
        </w:tabs>
        <w:spacing w:line="312" w:lineRule="auto" w:before="240"/>
        <w:jc w:val="center"/>
      </w:pPr>
      <w:r>
        <w:rPr>
          <w:rFonts w:ascii="Times New Roman" w:hAnsi="Times New Roman"/>
          <w:sz w:val="28"/>
        </w:rPr>
        <w:t>Введение</w:t>
      </w:r>
      <w:r>
        <w:tab/>
      </w:r>
    </w:p>
    <w:p>
      <w:pPr>
        <w:tabs>
          <w:tab w:pos="9360" w:val="right" w:leader="dot"/>
        </w:tabs>
        <w:spacing w:line="312" w:lineRule="auto" w:before="240"/>
        <w:jc w:val="center"/>
      </w:pPr>
      <w:r>
        <w:rPr>
          <w:rFonts w:ascii="Times New Roman" w:hAnsi="Times New Roman"/>
          <w:sz w:val="28"/>
        </w:rPr>
        <w:t>Введение в архитектуры нейросетей</w:t>
      </w:r>
      <w:r>
        <w:tab/>
      </w:r>
    </w:p>
    <w:p>
      <w:pPr>
        <w:tabs>
          <w:tab w:pos="9360" w:val="right" w:leader="dot"/>
        </w:tabs>
        <w:spacing w:line="312" w:lineRule="auto" w:before="240"/>
        <w:jc w:val="center"/>
      </w:pPr>
      <w:r>
        <w:rPr>
          <w:rFonts w:ascii="Times New Roman" w:hAnsi="Times New Roman"/>
          <w:sz w:val="28"/>
        </w:rPr>
        <w:t>Модель искусственного нейрона</w:t>
      </w:r>
      <w:r>
        <w:tab/>
      </w:r>
    </w:p>
    <w:p>
      <w:pPr>
        <w:tabs>
          <w:tab w:pos="9360" w:val="right" w:leader="dot"/>
        </w:tabs>
        <w:spacing w:line="312" w:lineRule="auto" w:before="240"/>
        <w:jc w:val="center"/>
      </w:pPr>
      <w:r>
        <w:rPr>
          <w:rFonts w:ascii="Times New Roman" w:hAnsi="Times New Roman"/>
          <w:sz w:val="28"/>
        </w:rPr>
        <w:t>Архитектура и обучение нейросетей</w:t>
      </w:r>
      <w:r>
        <w:tab/>
      </w:r>
    </w:p>
    <w:p>
      <w:pPr>
        <w:tabs>
          <w:tab w:pos="9360" w:val="right" w:leader="dot"/>
        </w:tabs>
        <w:spacing w:line="312" w:lineRule="auto" w:before="240"/>
        <w:jc w:val="center"/>
      </w:pPr>
      <w:r>
        <w:rPr>
          <w:rFonts w:ascii="Times New Roman" w:hAnsi="Times New Roman"/>
          <w:sz w:val="28"/>
        </w:rPr>
        <w:t>Проблема переобучения</w:t>
      </w:r>
      <w:r>
        <w:tab/>
      </w:r>
    </w:p>
    <w:p>
      <w:pPr>
        <w:tabs>
          <w:tab w:pos="9360" w:val="right" w:leader="dot"/>
        </w:tabs>
        <w:spacing w:line="312" w:lineRule="auto" w:before="240"/>
        <w:jc w:val="center"/>
      </w:pPr>
      <w:r>
        <w:rPr>
          <w:rFonts w:ascii="Times New Roman" w:hAnsi="Times New Roman"/>
          <w:sz w:val="28"/>
        </w:rPr>
        <w:t>Сравнение архитектур нейросетей</w:t>
      </w:r>
      <w:r>
        <w:tab/>
      </w:r>
    </w:p>
    <w:p>
      <w:pPr>
        <w:tabs>
          <w:tab w:pos="9360" w:val="right" w:leader="dot"/>
        </w:tabs>
        <w:spacing w:line="312" w:lineRule="auto" w:before="240"/>
        <w:jc w:val="center"/>
      </w:pPr>
      <w:r>
        <w:rPr>
          <w:rFonts w:ascii="Times New Roman" w:hAnsi="Times New Roman"/>
          <w:sz w:val="28"/>
        </w:rPr>
        <w:t>Применение нейросетей в различных областях</w:t>
      </w:r>
      <w:r>
        <w:tab/>
      </w:r>
    </w:p>
    <w:p>
      <w:pPr>
        <w:tabs>
          <w:tab w:pos="9360" w:val="right" w:leader="dot"/>
        </w:tabs>
        <w:spacing w:line="312" w:lineRule="auto" w:before="240"/>
        <w:jc w:val="center"/>
      </w:pPr>
      <w:r>
        <w:rPr>
          <w:rFonts w:ascii="Times New Roman" w:hAnsi="Times New Roman"/>
          <w:sz w:val="28"/>
        </w:rPr>
        <w:t>Будущие перспективы нейросетевых архитектур</w:t>
      </w:r>
      <w:r>
        <w:tab/>
      </w:r>
    </w:p>
    <w:p>
      <w:pPr>
        <w:tabs>
          <w:tab w:pos="9360" w:val="right" w:leader="dot"/>
        </w:tabs>
        <w:spacing w:line="312" w:lineRule="auto" w:before="240"/>
        <w:jc w:val="center"/>
      </w:pPr>
      <w:r>
        <w:rPr>
          <w:rFonts w:ascii="Times New Roman" w:hAnsi="Times New Roman"/>
          <w:sz w:val="28"/>
        </w:rPr>
        <w:t>Заключение</w:t>
      </w:r>
      <w:r>
        <w:tab/>
      </w:r>
    </w:p>
    <w:p>
      <w:pPr>
        <w:tabs>
          <w:tab w:pos="9360" w:val="right" w:leader="dot"/>
        </w:tabs>
        <w:spacing w:line="312" w:lineRule="auto" w:before="240"/>
        <w:jc w:val="center"/>
      </w:pPr>
      <w:r>
        <w:rPr>
          <w:rFonts w:ascii="Times New Roman" w:hAnsi="Times New Roman"/>
          <w:sz w:val="28"/>
        </w:rPr>
        <w:t>Список литературы</w:t>
      </w:r>
      <w:r>
        <w:tab/>
      </w:r>
    </w:p>
    <w:p>
      <w:r>
        <w:br w:type="page"/>
      </w:r>
    </w:p>
    <w:p>
      <w:pPr>
        <w:pStyle w:val="Heading2"/>
      </w:pPr>
      <w:r>
        <w:rPr>
          <w:rFonts w:ascii="Times New Roman" w:hAnsi="Times New Roman"/>
          <w:color w:val="000000"/>
          <w:sz w:val="32"/>
        </w:rPr>
        <w:t>Введение</w:t>
      </w:r>
    </w:p>
    <w:p>
      <w:pPr>
        <w:pStyle w:val="BodyText"/>
        <w:spacing w:line="360" w:lineRule="auto" w:before="240"/>
        <w:jc w:val="both"/>
      </w:pPr>
      <w:r>
        <w:rPr>
          <w:rFonts w:ascii="Times New Roman" w:hAnsi="Times New Roman"/>
          <w:b w:val="0"/>
          <w:sz w:val="28"/>
        </w:rPr>
        <w:t>В последние годы наблюдается стремительный рост интереса к архитектурам нейросетей. Это связано с их широким применением в различных областях: от медицины до финансов, от обработки изображений до анализа текста. Нейросети позволяют обрабатывать и анализировать большие объемы данных, что становится особенно актуальным в условиях цифровой революции. В то же время, несмотря на их популярность, остаются множество вопросов относительно оптимизации и совершенствования нейросетевых моделей. Это подчеркивает необходимость глубокого изучения их архитектур, что и станет основной целью данного исследовательского проекта.</w:t>
        <w:br/>
        <w:br/>
        <w:t>Цель нашего проекта заключается в исследовании различных архитектур нейросетей, таких как искусственные нейронные сети, свёрточные и рекуррентные нейросети. Мы намерены проанализировать их принципы работы, выявить основные параметры, влияющие на эффективность, и исследовать существующие методы оптимизации. Этот анализ позволит нам лучше понять, как различные архитектуры могут служить для решения специфических задач и как их лучше настраивать для достижения наилучших результатов.</w:t>
        <w:br/>
        <w:br/>
        <w:t>Перед нами стоят несколько задач. Во-первых, необходимо изучить принципы работы искусственного нейрона и механизмы обработки информации. Во-вторых, мы планируем проанализировать архитектуру нейросетей и характер их обучения, включая такие аспекты, как назначение весов и проблема переобучения. Третья задача включает сравнение различных нейросетевых архитектур, например LSTM и Transformer, а также их применение в реальной практике. В конце концов, нам нужно будет рассмотреть будущее нейросетевых архитектур и возможные направления для дальнейших исследований.</w:t>
        <w:br/>
        <w:br/>
        <w:t>Проблема, которую мы ставим перед собой, заключается в том, как оптимизировать обучение нейросетей и сделать их применение более эффективным. С каждым годом требуемые вычислительные мощности увеличиваются, и это ставит под угрозу использование нейросетей в реальных приложениях. Поэтому понимание проблем переобучения и методов его предотвращения, таких как регуляризация и кросс-валидация, имеет критическое значение.</w:t>
        <w:br/>
        <w:br/>
        <w:t>Объектом нашего исследования станут нейросети как класс моделей машинного обучения. Мы будем изучать различия между архитектурами и их влияние на характеристики сети. Это позволит глубже понять, почему некоторые архитектуры оказываются более эффективными в одних задачах и менее в других.</w:t>
        <w:br/>
        <w:br/>
        <w:t>Предметом нашего анализа станут подходы к оптимизации и обучения нейросетей. Мы сосредоточим внимание на методах, таких как градиентный спуск и его модификации, а также на конкретных архитектурах, таких как LSTM и трансформеры. Это даст нам возможность не только глубже понять текущие тренды, но и попытаться предсказать, как они могут развиваться.</w:t>
        <w:br/>
        <w:br/>
        <w:t>Мы выдвигаем гипотезу о том, что оптимизация обучения нейросетей с помощью современных алгоритмов, таких как Adam и AdaGrad, может значительно повысить эффективность моделей при решении практических задач. Кроме того, мы предполагаем, что использование новых архитектур, таких как диффузионные модели, будет перспективным направлением для повышения производительности.</w:t>
        <w:br/>
        <w:br/>
        <w:t>Для достижения поставленных целей мы будем использовать как теоретические исследования, так и практические эксперименты. Проводя сравнительный анализ различных моделей на одном и том же наборе данных, мы сможем получить объективные результаты. Также будем применять методы машинного обучения для тестирования гипотез и оценки эффективности.</w:t>
        <w:br/>
        <w:br/>
        <w:t>Практическая ценность результатов нашего проекта заключается в улучшении понимания нейросетевых архитектур и методов их оптимизации. Эти наработки будут полезны как для исследования, так и для разработки новых приложений в области искусственного интеллекта, что в свою очередь может привести к значительным улучшениям в различных сферах жизни.</w:t>
      </w:r>
    </w:p>
    <w:p>
      <w:r>
        <w:br w:type="page"/>
      </w:r>
    </w:p>
    <w:p>
      <w:pPr>
        <w:pStyle w:val="Heading2"/>
      </w:pPr>
      <w:r>
        <w:rPr>
          <w:rFonts w:ascii="Times New Roman" w:hAnsi="Times New Roman"/>
          <w:color w:val="000000"/>
          <w:sz w:val="32"/>
        </w:rPr>
        <w:t>Введение в архитектуры нейросетей</w:t>
      </w:r>
    </w:p>
    <w:p>
      <w:pPr>
        <w:pStyle w:val="BodyText"/>
        <w:spacing w:line="360" w:lineRule="auto" w:before="240"/>
        <w:jc w:val="both"/>
      </w:pPr>
      <w:r>
        <w:rPr>
          <w:rFonts w:ascii="Times New Roman" w:hAnsi="Times New Roman"/>
          <w:b w:val="0"/>
          <w:sz w:val="28"/>
        </w:rPr>
        <w:t>Современные нейросети представляют собой важный компонент в области искусственного интеллекта, и их архитектуры играют ключевую роль в решении различных задач. В данной работе мы рассмотрим базовые концепции, которые сформировали нейросетевые технологии, а также различные архитектуры, такие как искусственные нейронные сети, свёрточные и рекуррентные сети. Знание этих основ поможет понять, как нейросети работают и почему они эффективны в разных областях.</w:t>
      </w:r>
    </w:p>
    <w:p>
      <w:pPr>
        <w:pStyle w:val="BodyText"/>
        <w:spacing w:line="360" w:lineRule="auto" w:before="240"/>
        <w:jc w:val="both"/>
      </w:pPr>
      <w:r>
        <w:rPr>
          <w:rFonts w:ascii="Times New Roman" w:hAnsi="Times New Roman"/>
          <w:b w:val="0"/>
          <w:sz w:val="28"/>
        </w:rPr>
        <w:t>Прежде всего, стоит отметить, что основные компоненты нейросетей – это нейроны и их соединения. Нейрон в сети обрабатывает входные данные и передает их дальше. В зависимости от структуры нейросети, нейроны могут быть связаны по-разному. В полном варианте связи каждый нейрон передает выход сигнал всем остальным, что позволяет создавать более сложные зависимости на основе простых входов [1]. В упрощенных вариантах, например в персептронах, информация передаётся только на нижележащие слои. Это позволяет сократить время обработки, но может ограничить возможности сети в ситуациях, требующих полной информации о состоянии [1].</w:t>
      </w:r>
    </w:p>
    <w:p>
      <w:pPr>
        <w:pStyle w:val="BodyText"/>
        <w:spacing w:line="360" w:lineRule="auto" w:before="240"/>
        <w:jc w:val="both"/>
      </w:pPr>
      <w:r>
        <w:rPr>
          <w:rFonts w:ascii="Times New Roman" w:hAnsi="Times New Roman"/>
          <w:b w:val="0"/>
          <w:sz w:val="28"/>
        </w:rPr>
        <w:t>Важно также упомянуть различные методы обучения нейросетей. Наиболее распространённым является метод обратного распространения ошибки. Этот метод позволяет корректировать веса связей между нейронами на основе разницы между ожидаемым и полученным результатом, что позволяет улучшать качество работы сети. В случае многослойного персептрона этот процесс осуществляется через несколько слоев, что существенно повышает его эффективность [2]. Понимание методов обучения – это неотъемлемая часть для работы с нейросетями, так как качество обучения напрямую влияет на результаты, достигаемые сетью.</w:t>
      </w:r>
    </w:p>
    <w:p>
      <w:pPr>
        <w:pStyle w:val="BodyText"/>
        <w:spacing w:line="360" w:lineRule="auto" w:before="240"/>
        <w:jc w:val="both"/>
      </w:pPr>
      <w:r>
        <w:rPr>
          <w:rFonts w:ascii="Times New Roman" w:hAnsi="Times New Roman"/>
          <w:b w:val="0"/>
          <w:sz w:val="28"/>
        </w:rPr>
        <w:t>Следующий тип архитектуры, который мы рассмотрим, – это свёрточные нейронные сети (CNN). Такие сети особенно эффективны для обработки изображений и видео, так как они могут автоматически извлекать характеристики из входных данных, получая представление о визуальных паттернах. Это достигается благодаря использованию свёрточных слоев, где применяются фильтры для выделения специфических признаков [3]. Современные архитектуры, такие как GoogLeNet и ResNet, внедряют инновации, которые не только значительно сокращают количество параметров, но и улучшают точность классификации [3]. Эти подходы позволяют достигать результатов, которые превосходят человеческие, что делает CNN особенно популярными в задачах, связанных с компьютерным зрением.</w:t>
      </w:r>
    </w:p>
    <w:p>
      <w:pPr>
        <w:pStyle w:val="BodyText"/>
        <w:spacing w:line="360" w:lineRule="auto" w:before="240"/>
        <w:jc w:val="both"/>
      </w:pPr>
      <w:r>
        <w:rPr>
          <w:rFonts w:ascii="Times New Roman" w:hAnsi="Times New Roman"/>
          <w:b w:val="0"/>
          <w:sz w:val="28"/>
        </w:rPr>
        <w:t>Рекуррентные нейронные сети (RNN) занимают особое место в архитектурах нейросетей, так как они хорошо справляются с последовательными данными, такими как текст или временные ряды. Они способны учитывать предшествующие состояния, что позволяет им запоминать информацию о прошлом. Это качество RNN делает их идеальными для задач, связанных с обработкой естественного языка, машинным переводом и т.д. Однако обучение этих сетей порой сталкивается с проблемами, связанными с затуханием градиента, что затрудняет их использование для долгосрочных зависимостей [4]. И в таком контексте на помощь приходят усовершенствованные архитектуры, такие как LSTM и GRU, которые помогают решить эту проблему, обеспечивая более устойчивую работу с последовательностями данных.</w:t>
      </w:r>
    </w:p>
    <w:p>
      <w:pPr>
        <w:pStyle w:val="BodyText"/>
        <w:spacing w:line="360" w:lineRule="auto" w:before="240"/>
        <w:jc w:val="both"/>
      </w:pPr>
      <w:r>
        <w:rPr>
          <w:rFonts w:ascii="Times New Roman" w:hAnsi="Times New Roman"/>
          <w:b w:val="0"/>
          <w:sz w:val="28"/>
        </w:rPr>
        <w:t>Наконец, архитектуры нейросетей постоянно эволюционируют, и новые типы, такие как генеративные состязательные сети и нейроэволюционные алгоритмы, приобретают всё большую популярность. Эти подходы позволяют создавать более сложные модели для генерирования новых данных, что открывает значительные горизонты для исследователей и практиков [5]. Они предоставляют новые инструменты для работы с данными и их генерации, что приводит к новым возможностям в различных областях, от искусства до науки. Таким образом, нейросетевые архитектуры представляют собой широкий спектр решений, из которых каждая имеет свои сильные и слабые стороны, и их применение должно быть основано на конкретных задачах и условиях.</w:t>
      </w:r>
    </w:p>
    <w:p>
      <w:r>
        <w:t>Таблица 1 — Архитектуры нейросетей и их характеристики</w:t>
      </w:r>
    </w:p>
    <w:tbl>
      <w:tblPr>
        <w:tblW w:type="auto" w:w="0"/>
        <w:tblLook w:firstColumn="1" w:firstRow="1" w:lastColumn="0" w:lastRow="0" w:noHBand="0" w:noVBand="1" w:val="04A0"/>
      </w:tblPr>
      <w:tblGrid>
        <w:gridCol w:w="3010"/>
        <w:gridCol w:w="3010"/>
        <w:gridCol w:w="3010"/>
      </w:tblGrid>
      <w:tr>
        <w:tc>
          <w:tcPr>
            <w:tcW w:type="dxa" w:w="3010"/>
            <w:vAlign w:val="center"/>
          </w:tcPr>
          <w:p>
            <w:pPr>
              <w:jc w:val="center"/>
            </w:pPr>
            <w:r>
              <w:rPr>
                <w:rFonts w:ascii="Times New Roman" w:hAnsi="Times New Roman"/>
                <w:b/>
                <w:sz w:val="28"/>
              </w:rPr>
              <w:t>Архитектура</w:t>
            </w:r>
          </w:p>
        </w:tc>
        <w:tc>
          <w:tcPr>
            <w:tcW w:type="dxa" w:w="3010"/>
            <w:vAlign w:val="center"/>
          </w:tcPr>
          <w:p>
            <w:pPr>
              <w:jc w:val="center"/>
            </w:pPr>
            <w:r>
              <w:rPr>
                <w:rFonts w:ascii="Times New Roman" w:hAnsi="Times New Roman"/>
                <w:b/>
                <w:sz w:val="28"/>
              </w:rPr>
              <w:t>Основное применение</w:t>
            </w:r>
          </w:p>
        </w:tc>
        <w:tc>
          <w:tcPr>
            <w:tcW w:type="dxa" w:w="3010"/>
            <w:vAlign w:val="center"/>
          </w:tcPr>
          <w:p>
            <w:pPr>
              <w:jc w:val="center"/>
            </w:pPr>
            <w:r>
              <w:rPr>
                <w:rFonts w:ascii="Times New Roman" w:hAnsi="Times New Roman"/>
                <w:b/>
                <w:sz w:val="28"/>
              </w:rPr>
              <w:t>Методы обучения</w:t>
            </w:r>
          </w:p>
        </w:tc>
      </w:tr>
      <w:tr>
        <w:tc>
          <w:tcPr>
            <w:tcW w:type="dxa" w:w="3010"/>
          </w:tcPr>
          <w:p>
            <w:pPr>
              <w:jc w:val="center"/>
            </w:pPr>
            <w:r>
              <w:rPr>
                <w:rFonts w:ascii="Times New Roman" w:hAnsi="Times New Roman"/>
                <w:sz w:val="28"/>
              </w:rPr>
              <w:t>Искусственные нейронные сети (ANN)</w:t>
            </w:r>
          </w:p>
        </w:tc>
        <w:tc>
          <w:tcPr>
            <w:tcW w:type="dxa" w:w="3010"/>
          </w:tcPr>
          <w:p>
            <w:pPr>
              <w:jc w:val="center"/>
            </w:pPr>
            <w:r>
              <w:rPr>
                <w:rFonts w:ascii="Times New Roman" w:hAnsi="Times New Roman"/>
                <w:sz w:val="28"/>
              </w:rPr>
              <w:t>Общие задачи машинного обучения</w:t>
            </w:r>
          </w:p>
        </w:tc>
        <w:tc>
          <w:tcPr>
            <w:tcW w:type="dxa" w:w="3010"/>
          </w:tcPr>
          <w:p>
            <w:pPr>
              <w:jc w:val="center"/>
            </w:pPr>
            <w:r>
              <w:rPr>
                <w:rFonts w:ascii="Times New Roman" w:hAnsi="Times New Roman"/>
                <w:sz w:val="28"/>
              </w:rPr>
              <w:t>Обратное распространение ошибки</w:t>
            </w:r>
          </w:p>
        </w:tc>
      </w:tr>
      <w:tr>
        <w:tc>
          <w:tcPr>
            <w:tcW w:type="dxa" w:w="3010"/>
          </w:tcPr>
          <w:p>
            <w:pPr>
              <w:jc w:val="center"/>
            </w:pPr>
            <w:r>
              <w:rPr>
                <w:rFonts w:ascii="Times New Roman" w:hAnsi="Times New Roman"/>
                <w:sz w:val="28"/>
              </w:rPr>
              <w:t>Свёрточные нейронные сети (CNN)</w:t>
            </w:r>
          </w:p>
        </w:tc>
        <w:tc>
          <w:tcPr>
            <w:tcW w:type="dxa" w:w="3010"/>
          </w:tcPr>
          <w:p>
            <w:pPr>
              <w:jc w:val="center"/>
            </w:pPr>
            <w:r>
              <w:rPr>
                <w:rFonts w:ascii="Times New Roman" w:hAnsi="Times New Roman"/>
                <w:sz w:val="28"/>
              </w:rPr>
              <w:t>Обработка изображений и видео</w:t>
            </w:r>
          </w:p>
        </w:tc>
        <w:tc>
          <w:tcPr>
            <w:tcW w:type="dxa" w:w="3010"/>
          </w:tcPr>
          <w:p>
            <w:pPr>
              <w:jc w:val="center"/>
            </w:pPr>
            <w:r>
              <w:rPr>
                <w:rFonts w:ascii="Times New Roman" w:hAnsi="Times New Roman"/>
                <w:sz w:val="28"/>
              </w:rPr>
              <w:t>Обратное распространение ошибки</w:t>
            </w:r>
          </w:p>
        </w:tc>
      </w:tr>
      <w:tr>
        <w:tc>
          <w:tcPr>
            <w:tcW w:type="dxa" w:w="3010"/>
          </w:tcPr>
          <w:p>
            <w:pPr>
              <w:jc w:val="center"/>
            </w:pPr>
            <w:r>
              <w:rPr>
                <w:rFonts w:ascii="Times New Roman" w:hAnsi="Times New Roman"/>
                <w:sz w:val="28"/>
              </w:rPr>
              <w:t>Рекуррентные нейронные сети (RNN)</w:t>
            </w:r>
          </w:p>
        </w:tc>
        <w:tc>
          <w:tcPr>
            <w:tcW w:type="dxa" w:w="3010"/>
          </w:tcPr>
          <w:p>
            <w:pPr>
              <w:jc w:val="center"/>
            </w:pPr>
            <w:r>
              <w:rPr>
                <w:rFonts w:ascii="Times New Roman" w:hAnsi="Times New Roman"/>
                <w:sz w:val="28"/>
              </w:rPr>
              <w:t>Обработка последовательных данных</w:t>
            </w:r>
          </w:p>
        </w:tc>
        <w:tc>
          <w:tcPr>
            <w:tcW w:type="dxa" w:w="3010"/>
          </w:tcPr>
          <w:p>
            <w:pPr>
              <w:jc w:val="center"/>
            </w:pPr>
            <w:r>
              <w:rPr>
                <w:rFonts w:ascii="Times New Roman" w:hAnsi="Times New Roman"/>
                <w:sz w:val="28"/>
              </w:rPr>
              <w:t>Обратное распространение ошибки</w:t>
            </w:r>
          </w:p>
        </w:tc>
      </w:tr>
      <w:tr>
        <w:tc>
          <w:tcPr>
            <w:tcW w:type="dxa" w:w="3010"/>
          </w:tcPr>
          <w:p>
            <w:pPr>
              <w:jc w:val="center"/>
            </w:pPr>
            <w:r>
              <w:rPr>
                <w:rFonts w:ascii="Times New Roman" w:hAnsi="Times New Roman"/>
                <w:sz w:val="28"/>
              </w:rPr>
              <w:t>LSTM</w:t>
            </w:r>
          </w:p>
        </w:tc>
        <w:tc>
          <w:tcPr>
            <w:tcW w:type="dxa" w:w="3010"/>
          </w:tcPr>
          <w:p>
            <w:pPr>
              <w:jc w:val="center"/>
            </w:pPr>
            <w:r>
              <w:rPr>
                <w:rFonts w:ascii="Times New Roman" w:hAnsi="Times New Roman"/>
                <w:sz w:val="28"/>
              </w:rPr>
              <w:t>Обработка длинных последовательностей</w:t>
            </w:r>
          </w:p>
        </w:tc>
        <w:tc>
          <w:tcPr>
            <w:tcW w:type="dxa" w:w="3010"/>
          </w:tcPr>
          <w:p>
            <w:pPr>
              <w:jc w:val="center"/>
            </w:pPr>
            <w:r>
              <w:rPr>
                <w:rFonts w:ascii="Times New Roman" w:hAnsi="Times New Roman"/>
                <w:sz w:val="28"/>
              </w:rPr>
              <w:t>Обратное распространение ошибки</w:t>
            </w:r>
          </w:p>
        </w:tc>
      </w:tr>
      <w:tr>
        <w:tc>
          <w:tcPr>
            <w:tcW w:type="dxa" w:w="3010"/>
          </w:tcPr>
          <w:p>
            <w:pPr>
              <w:jc w:val="center"/>
            </w:pPr>
            <w:r>
              <w:rPr>
                <w:rFonts w:ascii="Times New Roman" w:hAnsi="Times New Roman"/>
                <w:sz w:val="28"/>
              </w:rPr>
              <w:t>GRU</w:t>
            </w:r>
          </w:p>
        </w:tc>
        <w:tc>
          <w:tcPr>
            <w:tcW w:type="dxa" w:w="3010"/>
          </w:tcPr>
          <w:p>
            <w:pPr>
              <w:jc w:val="center"/>
            </w:pPr>
            <w:r>
              <w:rPr>
                <w:rFonts w:ascii="Times New Roman" w:hAnsi="Times New Roman"/>
                <w:sz w:val="28"/>
              </w:rPr>
              <w:t>Обработка последовательных данных с оптимизацией</w:t>
            </w:r>
          </w:p>
        </w:tc>
        <w:tc>
          <w:tcPr>
            <w:tcW w:type="dxa" w:w="3010"/>
          </w:tcPr>
          <w:p>
            <w:pPr>
              <w:jc w:val="center"/>
            </w:pPr>
            <w:r>
              <w:rPr>
                <w:rFonts w:ascii="Times New Roman" w:hAnsi="Times New Roman"/>
                <w:sz w:val="28"/>
              </w:rPr>
              <w:t>Обратное распространение ошибки</w:t>
            </w:r>
          </w:p>
        </w:tc>
      </w:tr>
      <w:tr>
        <w:tc>
          <w:tcPr>
            <w:tcW w:type="dxa" w:w="3010"/>
          </w:tcPr>
          <w:p>
            <w:pPr>
              <w:jc w:val="center"/>
            </w:pPr>
            <w:r>
              <w:rPr>
                <w:rFonts w:ascii="Times New Roman" w:hAnsi="Times New Roman"/>
                <w:sz w:val="28"/>
              </w:rPr>
              <w:t>Генеративные состязательные сети (GAN)</w:t>
            </w:r>
          </w:p>
        </w:tc>
        <w:tc>
          <w:tcPr>
            <w:tcW w:type="dxa" w:w="3010"/>
          </w:tcPr>
          <w:p>
            <w:pPr>
              <w:jc w:val="center"/>
            </w:pPr>
            <w:r>
              <w:rPr>
                <w:rFonts w:ascii="Times New Roman" w:hAnsi="Times New Roman"/>
                <w:sz w:val="28"/>
              </w:rPr>
              <w:t>Генерация новых данных</w:t>
            </w:r>
          </w:p>
        </w:tc>
        <w:tc>
          <w:tcPr>
            <w:tcW w:type="dxa" w:w="3010"/>
          </w:tcPr>
          <w:p>
            <w:pPr>
              <w:jc w:val="center"/>
            </w:pPr>
            <w:r>
              <w:rPr>
                <w:rFonts w:ascii="Times New Roman" w:hAnsi="Times New Roman"/>
                <w:sz w:val="28"/>
              </w:rPr>
              <w:t>Обратное распространение ошибки</w:t>
            </w:r>
          </w:p>
        </w:tc>
      </w:tr>
    </w:tbl>
    <w:p>
      <w:r>
        <w:br w:type="page"/>
      </w:r>
    </w:p>
    <w:p>
      <w:pPr>
        <w:pStyle w:val="Heading2"/>
      </w:pPr>
      <w:r>
        <w:rPr>
          <w:rFonts w:ascii="Times New Roman" w:hAnsi="Times New Roman"/>
          <w:color w:val="000000"/>
          <w:sz w:val="32"/>
        </w:rPr>
        <w:t>Модель искусственного нейрона</w:t>
      </w:r>
    </w:p>
    <w:p>
      <w:pPr>
        <w:pStyle w:val="BodyText"/>
        <w:spacing w:line="360" w:lineRule="auto" w:before="240"/>
        <w:jc w:val="both"/>
      </w:pPr>
      <w:r>
        <w:rPr>
          <w:rFonts w:ascii="Times New Roman" w:hAnsi="Times New Roman"/>
          <w:b w:val="0"/>
          <w:sz w:val="28"/>
        </w:rPr>
        <w:t>Модель искусственного нейрона представляет собой одну из ключевых основ нейросетевых архитектур. Она основана на принципах работы биологических нейронов, что и позволяет создавать технологии, способные обучаться и адаптироваться к разным задачам. Основные функциональные компоненты искусственного нейрона включают обработку входных сигналов, использование весов для их модификации, применение функций активации и внедрение методов обучения, среди которых наибольшее распространение имеет градиентный спуск.</w:t>
      </w:r>
    </w:p>
    <w:p>
      <w:pPr>
        <w:pStyle w:val="BodyText"/>
        <w:spacing w:line="360" w:lineRule="auto" w:before="240"/>
        <w:jc w:val="both"/>
      </w:pPr>
      <w:r>
        <w:rPr>
          <w:rFonts w:ascii="Times New Roman" w:hAnsi="Times New Roman"/>
          <w:b w:val="0"/>
          <w:sz w:val="28"/>
        </w:rPr>
        <w:t>Искусственный нейрон получает входные сигналы, которые могут быть представлены в виде чисел, например, интенсивностей пикселей изображения. Каждый нейрон имеет веса, соответствующие каждому входному сигналу. Эти веса можно понимать как параметры, которые определяют, насколько значителен сигнал для данного нейрона. При обучении нейросети оптимизируются эти веса на основе примеров, что позволяет нейрону правильно классифицировать или регрессировать данные. Как было подчеркнуто в работе В.В. Круглова и В.В. Борисова, важность весов в модели неоспорима — они определяют, каким образом нейрон будет реагировать на входные данные и, соответственно, на выходе формируется ответ нейросети [1].</w:t>
      </w:r>
    </w:p>
    <w:p>
      <w:r>
        <w:t>Таблица 2 — Компоненты и функции искусственного нейрона</w:t>
      </w:r>
    </w:p>
    <w:tbl>
      <w:tblPr>
        <w:tblW w:type="auto" w:w="0"/>
        <w:tblLook w:firstColumn="1" w:firstRow="1" w:lastColumn="0" w:lastRow="0" w:noHBand="0" w:noVBand="1" w:val="04A0"/>
      </w:tblPr>
      <w:tblGrid>
        <w:gridCol w:w="4514"/>
        <w:gridCol w:w="4514"/>
      </w:tblGrid>
      <w:tr>
        <w:tc>
          <w:tcPr>
            <w:tcW w:type="dxa" w:w="4514"/>
            <w:vAlign w:val="center"/>
          </w:tcPr>
          <w:p>
            <w:pPr>
              <w:jc w:val="center"/>
            </w:pPr>
            <w:r>
              <w:rPr>
                <w:rFonts w:ascii="Times New Roman" w:hAnsi="Times New Roman"/>
                <w:b/>
                <w:sz w:val="28"/>
              </w:rPr>
              <w:t>Компонент</w:t>
            </w:r>
          </w:p>
        </w:tc>
        <w:tc>
          <w:tcPr>
            <w:tcW w:type="dxa" w:w="4514"/>
            <w:vAlign w:val="center"/>
          </w:tcPr>
          <w:p>
            <w:pPr>
              <w:jc w:val="center"/>
            </w:pPr>
            <w:r>
              <w:rPr>
                <w:rFonts w:ascii="Times New Roman" w:hAnsi="Times New Roman"/>
                <w:b/>
                <w:sz w:val="28"/>
              </w:rPr>
              <w:t>Описание</w:t>
            </w:r>
          </w:p>
        </w:tc>
      </w:tr>
      <w:tr>
        <w:tc>
          <w:tcPr>
            <w:tcW w:type="dxa" w:w="4514"/>
          </w:tcPr>
          <w:p>
            <w:pPr>
              <w:jc w:val="center"/>
            </w:pPr>
            <w:r>
              <w:rPr>
                <w:rFonts w:ascii="Times New Roman" w:hAnsi="Times New Roman"/>
                <w:sz w:val="28"/>
              </w:rPr>
              <w:t>Входные сигналы</w:t>
            </w:r>
          </w:p>
        </w:tc>
        <w:tc>
          <w:tcPr>
            <w:tcW w:type="dxa" w:w="4514"/>
          </w:tcPr>
          <w:p>
            <w:pPr>
              <w:jc w:val="center"/>
            </w:pPr>
            <w:r>
              <w:rPr>
                <w:rFonts w:ascii="Times New Roman" w:hAnsi="Times New Roman"/>
                <w:sz w:val="28"/>
              </w:rPr>
              <w:t>Числовые данные, такие как интенсивности пикселей изображения.</w:t>
            </w:r>
          </w:p>
        </w:tc>
      </w:tr>
      <w:tr>
        <w:tc>
          <w:tcPr>
            <w:tcW w:type="dxa" w:w="4514"/>
          </w:tcPr>
          <w:p>
            <w:pPr>
              <w:jc w:val="center"/>
            </w:pPr>
            <w:r>
              <w:rPr>
                <w:rFonts w:ascii="Times New Roman" w:hAnsi="Times New Roman"/>
                <w:sz w:val="28"/>
              </w:rPr>
              <w:t>Веса</w:t>
            </w:r>
          </w:p>
        </w:tc>
        <w:tc>
          <w:tcPr>
            <w:tcW w:type="dxa" w:w="4514"/>
          </w:tcPr>
          <w:p>
            <w:pPr>
              <w:jc w:val="center"/>
            </w:pPr>
            <w:r>
              <w:rPr>
                <w:rFonts w:ascii="Times New Roman" w:hAnsi="Times New Roman"/>
                <w:sz w:val="28"/>
              </w:rPr>
              <w:t>Параметры, определяющие значимость входного сигнала для нейрона.</w:t>
            </w:r>
          </w:p>
        </w:tc>
      </w:tr>
      <w:tr>
        <w:tc>
          <w:tcPr>
            <w:tcW w:type="dxa" w:w="4514"/>
          </w:tcPr>
          <w:p>
            <w:pPr>
              <w:jc w:val="center"/>
            </w:pPr>
            <w:r>
              <w:rPr>
                <w:rFonts w:ascii="Times New Roman" w:hAnsi="Times New Roman"/>
                <w:sz w:val="28"/>
              </w:rPr>
              <w:t>Функция активации</w:t>
            </w:r>
          </w:p>
        </w:tc>
        <w:tc>
          <w:tcPr>
            <w:tcW w:type="dxa" w:w="4514"/>
          </w:tcPr>
          <w:p>
            <w:pPr>
              <w:jc w:val="center"/>
            </w:pPr>
            <w:r>
              <w:rPr>
                <w:rFonts w:ascii="Times New Roman" w:hAnsi="Times New Roman"/>
                <w:sz w:val="28"/>
              </w:rPr>
              <w:t>Определяет выход нейрона на основе взвешенной суммы входов.</w:t>
            </w:r>
          </w:p>
        </w:tc>
      </w:tr>
      <w:tr>
        <w:tc>
          <w:tcPr>
            <w:tcW w:type="dxa" w:w="4514"/>
          </w:tcPr>
          <w:p>
            <w:pPr>
              <w:jc w:val="center"/>
            </w:pPr>
            <w:r>
              <w:rPr>
                <w:rFonts w:ascii="Times New Roman" w:hAnsi="Times New Roman"/>
                <w:sz w:val="28"/>
              </w:rPr>
              <w:t>Алгоритмы обучения</w:t>
            </w:r>
          </w:p>
        </w:tc>
        <w:tc>
          <w:tcPr>
            <w:tcW w:type="dxa" w:w="4514"/>
          </w:tcPr>
          <w:p>
            <w:pPr>
              <w:jc w:val="center"/>
            </w:pPr>
            <w:r>
              <w:rPr>
                <w:rFonts w:ascii="Times New Roman" w:hAnsi="Times New Roman"/>
                <w:sz w:val="28"/>
              </w:rPr>
              <w:t>Методы, корректирующие веса в ответ на ошибки предсказаний, например, градиентный спуск.</w:t>
            </w:r>
          </w:p>
        </w:tc>
      </w:tr>
    </w:tbl>
    <w:p>
      <w:pPr>
        <w:pStyle w:val="BodyText"/>
        <w:spacing w:line="360" w:lineRule="auto" w:before="240"/>
        <w:jc w:val="both"/>
      </w:pPr>
      <w:r>
        <w:rPr>
          <w:rFonts w:ascii="Times New Roman" w:hAnsi="Times New Roman"/>
          <w:b w:val="0"/>
          <w:sz w:val="28"/>
        </w:rPr>
        <w:t>Функции активации играют не менее важную роль в работе искусственного нейрона. Они применяются для определения выхода нейрона на основе взвешенной суммы входов. Наиболее известные функции активации — это сигмоида и ReLU. Первая приводит значения в пределах от 0 до 1, что полезно для задач вероятностной классификации, тогда как ReLU позволяет избежать проблемы исчезающего градиента, давая возможность эффективно обучать глубокие нейросети. Таким образом, выбор функции активации также влияет на общую эффективность модели, что было освещено в различных исследованиях по нейросетям и их архитектурами [6].</w:t>
      </w:r>
    </w:p>
    <w:p>
      <w:pPr>
        <w:pStyle w:val="BodyText"/>
        <w:spacing w:line="360" w:lineRule="auto" w:before="240"/>
        <w:jc w:val="both"/>
      </w:pPr>
      <w:r>
        <w:rPr>
          <w:rFonts w:ascii="Times New Roman" w:hAnsi="Times New Roman"/>
          <w:b w:val="0"/>
          <w:sz w:val="28"/>
        </w:rPr>
        <w:t>Процесс обучения нейросети осуществляется посредством алгоритмов, которые корректируют веса в ответ на ошибку предсказания. Наиболее распространённым из таких методов является градиентный спуск. Этот алгоритм находит минимальные значения функции потерь, последовательно уменьшая ошибку между предсказанным и реальным результатом. Меняется вес каждого нейрона, основываясь на частных производных функции потерь по этим весам. Изучая существующие нейросетевые модели, можно выделить, что концепция градиентного спуска остаётся основополагающей во многих современных подходах к обучению и оптимизации [7].</w:t>
      </w:r>
    </w:p>
    <w:p>
      <w:pPr>
        <w:pStyle w:val="BodyText"/>
        <w:spacing w:line="360" w:lineRule="auto" w:before="240"/>
        <w:jc w:val="both"/>
      </w:pPr>
      <w:r>
        <w:rPr>
          <w:rFonts w:ascii="Times New Roman" w:hAnsi="Times New Roman"/>
          <w:b w:val="0"/>
          <w:sz w:val="28"/>
        </w:rPr>
        <w:t>Архитектура искусственного нейрона включает не только сами нейроны, но и их организацию в слои, формирующие нейросети. Существуют разные типы архитектур — от простых однослойных моделей, таких как персептроны, до сложных многослойных сверточных нейронных сетей (CNN). Каждый тип архитектуры имеет свои сильные и слабые стороны, а выбор зависит от специфики задачи, которую необходимо решить. Обширные исследования показывают, что различные архитектуры могут обеспечивать разнообразные уровни сложности и могут применяться для разнообразных задач классификации и распознавания [8].</w:t>
      </w:r>
    </w:p>
    <w:p>
      <w:pPr>
        <w:pStyle w:val="BodyText"/>
        <w:spacing w:line="360" w:lineRule="auto" w:before="240"/>
        <w:jc w:val="both"/>
      </w:pPr>
      <w:r>
        <w:rPr>
          <w:rFonts w:ascii="Times New Roman" w:hAnsi="Times New Roman"/>
          <w:b w:val="0"/>
          <w:sz w:val="28"/>
        </w:rPr>
        <w:t>Наконец, значимость моделей искусственных нейронов в современных технологиях сложно переоценить. Они уже активно применяются в таких областях, как распознавание образов, обработка естественного языка, медицинская диагностика и даже в автомобильной отрасли с системами автономного вождения. Научные исследования продолжают активно развивать темы, связанные с улучшением этих моделей и их применением в новых задачах. С каждым годом архитектуры нейронных сетей становятся всё более сложными и эффективными, что открывает новые горизонты для внедрения искусственного интеллекта в повседневную жизнь  [9].</w:t>
      </w:r>
    </w:p>
    <w:p>
      <w:pPr>
        <w:pStyle w:val="BodyText"/>
        <w:spacing w:line="360" w:lineRule="auto" w:before="240"/>
        <w:jc w:val="both"/>
      </w:pPr>
      <w:r>
        <w:rPr>
          <w:rFonts w:ascii="Times New Roman" w:hAnsi="Times New Roman"/>
          <w:b w:val="0"/>
          <w:sz w:val="28"/>
        </w:rPr>
        <w:t>Таким образом, искусственный нейрон является важным элементом в построении нейросетевых моделей, и его функционирование основано на четких принципах, которые определяют дальнейшие достижения в области искусственного интеллекта. Изучение и улучшение этой модели продолжает оставаться актуальной задачей для учёных и разработчиков в сфере машинного обучения.</w:t>
      </w:r>
    </w:p>
    <w:p>
      <w:r>
        <w:br w:type="page"/>
      </w:r>
    </w:p>
    <w:p>
      <w:pPr>
        <w:pStyle w:val="Heading2"/>
      </w:pPr>
      <w:r>
        <w:rPr>
          <w:rFonts w:ascii="Times New Roman" w:hAnsi="Times New Roman"/>
          <w:color w:val="000000"/>
          <w:sz w:val="32"/>
        </w:rPr>
        <w:t>Архитектура и обучение нейросетей</w:t>
      </w:r>
    </w:p>
    <w:p>
      <w:pPr>
        <w:pStyle w:val="BodyText"/>
        <w:spacing w:line="360" w:lineRule="auto" w:before="240"/>
        <w:jc w:val="both"/>
      </w:pPr>
      <w:r>
        <w:rPr>
          <w:rFonts w:ascii="Times New Roman" w:hAnsi="Times New Roman"/>
          <w:b w:val="0"/>
          <w:sz w:val="28"/>
        </w:rPr>
        <w:t>Архитектура нейросетей является ключевым элементом в их способности эффективно решать задачи классификации и распознавания. Основным типом архитектуры, который зарекомендовал себя в большинстве приложений, является многослойный перцептрон (MLP). Этот тип нейросети состоит из нескольких слоев, включая входной слой, скрытые слои и выходной слой. Каждая из этих ячеек выполняет свои функции. Входной слой принимает данные, скрытые слои обрабатывают их и учатся выделять важные признаки, а выходной слой предоставляет конечные результаты, такие как классы или вероятности классов [10].</w:t>
      </w:r>
    </w:p>
    <w:p>
      <w:pPr>
        <w:pStyle w:val="BodyText"/>
        <w:spacing w:line="360" w:lineRule="auto" w:before="240"/>
        <w:jc w:val="both"/>
      </w:pPr>
      <w:r>
        <w:rPr>
          <w:rFonts w:ascii="Times New Roman" w:hAnsi="Times New Roman"/>
          <w:b w:val="0"/>
          <w:sz w:val="28"/>
        </w:rPr>
        <w:t>Сетевые архитектуры можно модифицировать, добавляя различные типы слоев, такие как свёрточные и рециркуляционные, что расширяет их функционал. Сверточные нейросети, например, хорошо работают с изображениями благодаря способности извлекать пространственные и временные паттерны [3]. Они делят изображение на мелкие участки и обрабатывают их с помощью фильтров для получения более абстрактных признаков изображения. Обычно такие нейросети используются в задачах компьютерного зрения и распознавания объектов, что делает их весьма популярными в исследованиях и промышленных приложениях</w:t>
      </w:r>
    </w:p>
    <w:p>
      <w:r>
        <w:t>Таблица 3 — Сравнение различных архитектур нейросетей</w:t>
      </w:r>
    </w:p>
    <w:tbl>
      <w:tblPr>
        <w:tblW w:type="auto" w:w="0"/>
        <w:tblLook w:firstColumn="1" w:firstRow="1" w:lastColumn="0" w:lastRow="0" w:noHBand="0" w:noVBand="1" w:val="04A0"/>
      </w:tblPr>
      <w:tblGrid>
        <w:gridCol w:w="2257"/>
        <w:gridCol w:w="2257"/>
        <w:gridCol w:w="2257"/>
        <w:gridCol w:w="2257"/>
      </w:tblGrid>
      <w:tr>
        <w:tc>
          <w:tcPr>
            <w:tcW w:type="dxa" w:w="2257"/>
            <w:vAlign w:val="center"/>
          </w:tcPr>
          <w:p>
            <w:pPr>
              <w:jc w:val="center"/>
            </w:pPr>
            <w:r>
              <w:rPr>
                <w:rFonts w:ascii="Times New Roman" w:hAnsi="Times New Roman"/>
                <w:b/>
                <w:sz w:val="28"/>
              </w:rPr>
              <w:t>Архитектура</w:t>
            </w:r>
          </w:p>
        </w:tc>
        <w:tc>
          <w:tcPr>
            <w:tcW w:type="dxa" w:w="2257"/>
            <w:vAlign w:val="center"/>
          </w:tcPr>
          <w:p>
            <w:pPr>
              <w:jc w:val="center"/>
            </w:pPr>
            <w:r>
              <w:rPr>
                <w:rFonts w:ascii="Times New Roman" w:hAnsi="Times New Roman"/>
                <w:b/>
                <w:sz w:val="28"/>
              </w:rPr>
              <w:t>Типы слоев</w:t>
            </w:r>
          </w:p>
        </w:tc>
        <w:tc>
          <w:tcPr>
            <w:tcW w:type="dxa" w:w="2257"/>
            <w:vAlign w:val="center"/>
          </w:tcPr>
          <w:p>
            <w:pPr>
              <w:jc w:val="center"/>
            </w:pPr>
            <w:r>
              <w:rPr>
                <w:rFonts w:ascii="Times New Roman" w:hAnsi="Times New Roman"/>
                <w:b/>
                <w:sz w:val="28"/>
              </w:rPr>
              <w:t>Применение</w:t>
            </w:r>
          </w:p>
        </w:tc>
        <w:tc>
          <w:tcPr>
            <w:tcW w:type="dxa" w:w="2257"/>
            <w:vAlign w:val="center"/>
          </w:tcPr>
          <w:p>
            <w:pPr>
              <w:jc w:val="center"/>
            </w:pPr>
            <w:r>
              <w:rPr>
                <w:rFonts w:ascii="Times New Roman" w:hAnsi="Times New Roman"/>
                <w:b/>
                <w:sz w:val="28"/>
              </w:rPr>
              <w:t>Преимущества</w:t>
            </w:r>
          </w:p>
        </w:tc>
      </w:tr>
      <w:tr>
        <w:tc>
          <w:tcPr>
            <w:tcW w:type="dxa" w:w="2257"/>
          </w:tcPr>
          <w:p>
            <w:pPr>
              <w:jc w:val="center"/>
            </w:pPr>
            <w:r>
              <w:rPr>
                <w:rFonts w:ascii="Times New Roman" w:hAnsi="Times New Roman"/>
                <w:sz w:val="28"/>
              </w:rPr>
              <w:t>Многослойный перцептрон (MLP)</w:t>
            </w:r>
          </w:p>
        </w:tc>
        <w:tc>
          <w:tcPr>
            <w:tcW w:type="dxa" w:w="2257"/>
          </w:tcPr>
          <w:p>
            <w:pPr>
              <w:jc w:val="center"/>
            </w:pPr>
            <w:r>
              <w:rPr>
                <w:rFonts w:ascii="Times New Roman" w:hAnsi="Times New Roman"/>
                <w:sz w:val="28"/>
              </w:rPr>
              <w:t>Полносвязные слои</w:t>
            </w:r>
          </w:p>
        </w:tc>
        <w:tc>
          <w:tcPr>
            <w:tcW w:type="dxa" w:w="2257"/>
          </w:tcPr>
          <w:p>
            <w:pPr>
              <w:jc w:val="center"/>
            </w:pPr>
            <w:r>
              <w:rPr>
                <w:rFonts w:ascii="Times New Roman" w:hAnsi="Times New Roman"/>
                <w:sz w:val="28"/>
              </w:rPr>
              <w:t>Классификация</w:t>
            </w:r>
          </w:p>
        </w:tc>
        <w:tc>
          <w:tcPr>
            <w:tcW w:type="dxa" w:w="2257"/>
          </w:tcPr>
          <w:p>
            <w:pPr>
              <w:jc w:val="center"/>
            </w:pPr>
            <w:r>
              <w:rPr>
                <w:rFonts w:ascii="Times New Roman" w:hAnsi="Times New Roman"/>
                <w:sz w:val="28"/>
              </w:rPr>
              <w:t>Простота реализации</w:t>
            </w:r>
          </w:p>
        </w:tc>
      </w:tr>
      <w:tr>
        <w:tc>
          <w:tcPr>
            <w:tcW w:type="dxa" w:w="2257"/>
          </w:tcPr>
          <w:p>
            <w:pPr>
              <w:jc w:val="center"/>
            </w:pPr>
            <w:r>
              <w:rPr>
                <w:rFonts w:ascii="Times New Roman" w:hAnsi="Times New Roman"/>
                <w:sz w:val="28"/>
              </w:rPr>
              <w:t>Сверточные нейросети (CNN)</w:t>
            </w:r>
          </w:p>
        </w:tc>
        <w:tc>
          <w:tcPr>
            <w:tcW w:type="dxa" w:w="2257"/>
          </w:tcPr>
          <w:p>
            <w:pPr>
              <w:jc w:val="center"/>
            </w:pPr>
            <w:r>
              <w:rPr>
                <w:rFonts w:ascii="Times New Roman" w:hAnsi="Times New Roman"/>
                <w:sz w:val="28"/>
              </w:rPr>
              <w:t>Свёрточные, Подвыборки</w:t>
            </w:r>
          </w:p>
        </w:tc>
        <w:tc>
          <w:tcPr>
            <w:tcW w:type="dxa" w:w="2257"/>
          </w:tcPr>
          <w:p>
            <w:pPr>
              <w:jc w:val="center"/>
            </w:pPr>
            <w:r>
              <w:rPr>
                <w:rFonts w:ascii="Times New Roman" w:hAnsi="Times New Roman"/>
                <w:sz w:val="28"/>
              </w:rPr>
              <w:t>Компьютерное зрение</w:t>
            </w:r>
          </w:p>
        </w:tc>
        <w:tc>
          <w:tcPr>
            <w:tcW w:type="dxa" w:w="2257"/>
          </w:tcPr>
          <w:p>
            <w:pPr>
              <w:jc w:val="center"/>
            </w:pPr>
            <w:r>
              <w:rPr>
                <w:rFonts w:ascii="Times New Roman" w:hAnsi="Times New Roman"/>
                <w:sz w:val="28"/>
              </w:rPr>
              <w:t>Извлечение пространственных паттернов</w:t>
            </w:r>
          </w:p>
        </w:tc>
      </w:tr>
      <w:tr>
        <w:tc>
          <w:tcPr>
            <w:tcW w:type="dxa" w:w="2257"/>
          </w:tcPr>
          <w:p>
            <w:pPr>
              <w:jc w:val="center"/>
            </w:pPr>
            <w:r>
              <w:rPr>
                <w:rFonts w:ascii="Times New Roman" w:hAnsi="Times New Roman"/>
                <w:sz w:val="28"/>
              </w:rPr>
              <w:t>Рециркуляционные нейросети (RNN)</w:t>
            </w:r>
          </w:p>
        </w:tc>
        <w:tc>
          <w:tcPr>
            <w:tcW w:type="dxa" w:w="2257"/>
          </w:tcPr>
          <w:p>
            <w:pPr>
              <w:jc w:val="center"/>
            </w:pPr>
            <w:r>
              <w:rPr>
                <w:rFonts w:ascii="Times New Roman" w:hAnsi="Times New Roman"/>
                <w:sz w:val="28"/>
              </w:rPr>
              <w:t>Рециркуляционные слои</w:t>
            </w:r>
          </w:p>
        </w:tc>
        <w:tc>
          <w:tcPr>
            <w:tcW w:type="dxa" w:w="2257"/>
          </w:tcPr>
          <w:p>
            <w:pPr>
              <w:jc w:val="center"/>
            </w:pPr>
            <w:r>
              <w:rPr>
                <w:rFonts w:ascii="Times New Roman" w:hAnsi="Times New Roman"/>
                <w:sz w:val="28"/>
              </w:rPr>
              <w:t>Обработка последовательностей</w:t>
            </w:r>
          </w:p>
        </w:tc>
        <w:tc>
          <w:tcPr>
            <w:tcW w:type="dxa" w:w="2257"/>
          </w:tcPr>
          <w:p>
            <w:pPr>
              <w:jc w:val="center"/>
            </w:pPr>
            <w:r>
              <w:rPr>
                <w:rFonts w:ascii="Times New Roman" w:hAnsi="Times New Roman"/>
                <w:sz w:val="28"/>
              </w:rPr>
              <w:t>Хорошая работа с временными данными</w:t>
            </w:r>
          </w:p>
        </w:tc>
      </w:tr>
      <w:tr>
        <w:tc>
          <w:tcPr>
            <w:tcW w:type="dxa" w:w="2257"/>
          </w:tcPr>
          <w:p>
            <w:pPr>
              <w:jc w:val="center"/>
            </w:pPr>
            <w:r>
              <w:rPr>
                <w:rFonts w:ascii="Times New Roman" w:hAnsi="Times New Roman"/>
                <w:sz w:val="28"/>
              </w:rPr>
              <w:t>EfficientNet</w:t>
            </w:r>
          </w:p>
        </w:tc>
        <w:tc>
          <w:tcPr>
            <w:tcW w:type="dxa" w:w="2257"/>
          </w:tcPr>
          <w:p>
            <w:pPr>
              <w:jc w:val="center"/>
            </w:pPr>
            <w:r>
              <w:rPr>
                <w:rFonts w:ascii="Times New Roman" w:hAnsi="Times New Roman"/>
                <w:sz w:val="28"/>
              </w:rPr>
              <w:t>Свёрточные, Подвыборки</w:t>
            </w:r>
          </w:p>
        </w:tc>
        <w:tc>
          <w:tcPr>
            <w:tcW w:type="dxa" w:w="2257"/>
          </w:tcPr>
          <w:p>
            <w:pPr>
              <w:jc w:val="center"/>
            </w:pPr>
            <w:r>
              <w:rPr>
                <w:rFonts w:ascii="Times New Roman" w:hAnsi="Times New Roman"/>
                <w:sz w:val="28"/>
              </w:rPr>
              <w:t>Изображения, мобильные приложения</w:t>
            </w:r>
          </w:p>
        </w:tc>
        <w:tc>
          <w:tcPr>
            <w:tcW w:type="dxa" w:w="2257"/>
          </w:tcPr>
          <w:p>
            <w:pPr>
              <w:jc w:val="center"/>
            </w:pPr>
            <w:r>
              <w:rPr>
                <w:rFonts w:ascii="Times New Roman" w:hAnsi="Times New Roman"/>
                <w:sz w:val="28"/>
              </w:rPr>
              <w:t>Оптимизированы по размеру и скорости</w:t>
            </w:r>
          </w:p>
        </w:tc>
      </w:tr>
    </w:tbl>
    <w:p>
      <w:pPr>
        <w:pStyle w:val="BodyText"/>
        <w:spacing w:line="360" w:lineRule="auto" w:before="240"/>
        <w:jc w:val="both"/>
      </w:pPr>
      <w:r>
        <w:rPr>
          <w:rFonts w:ascii="Times New Roman" w:hAnsi="Times New Roman"/>
          <w:b w:val="0"/>
          <w:sz w:val="28"/>
        </w:rPr>
        <w:t>Процесс обучения нейросети - это задача, в которой необходимо оптимизировать веса связей между нейронами. Каждой связи присваивается начальное значение веса, и затем во время обучения эти веса корректируются с помощью алгоритма обратного распространения ошибки [2]. Этот алгоритм помогает определять, в каком направлении и на сколько нужно изменить веса, чтобы уменьшить ошибку на выходе сети. Таким образом, обучение сводится к поиску оптимальных весов, позволяющих сети наиболее точно интерпретировать входные данные.</w:t>
      </w:r>
    </w:p>
    <w:p>
      <w:pPr>
        <w:pStyle w:val="BodyText"/>
        <w:spacing w:line="360" w:lineRule="auto" w:before="240"/>
        <w:jc w:val="both"/>
      </w:pPr>
      <w:r>
        <w:rPr>
          <w:rFonts w:ascii="Times New Roman" w:hAnsi="Times New Roman"/>
          <w:b w:val="0"/>
          <w:sz w:val="28"/>
        </w:rPr>
        <w:t>Важность разделения данных на обучающую и тестовую выборки нельзя недооценивать. Обучающая выборка используется для обучения модели, в то время как тестовая позволяет оценить, как хорошо нейросеть обобщает свои знания на невиданных данных [11]. Это также предотвращает эффект переобучения, когда нейросеть слишком сильно адаптируется к данным обучения, теряя способность прогнозировать новые данные. Подход к делению выборок может варьироваться в зависимости от специфики задачи, однако общепринятый принцип заключается в том, чтобы как минимум 20% данных использовались для тестирования.</w:t>
      </w:r>
    </w:p>
    <w:p>
      <w:pPr>
        <w:pStyle w:val="BodyText"/>
        <w:spacing w:line="360" w:lineRule="auto" w:before="240"/>
        <w:jc w:val="both"/>
      </w:pPr>
      <w:r>
        <w:rPr>
          <w:rFonts w:ascii="Times New Roman" w:hAnsi="Times New Roman"/>
          <w:b w:val="0"/>
          <w:sz w:val="28"/>
        </w:rPr>
        <w:t>Нейросети требуют больших вычислительных ресурсов для обучения, поэтому эффективная реализация алгоритмов и их оптимизация играют важную роль. Это связано с тем, что время обучения зависит от сложности модели и объемов обрабатываемых данных. В случае, если ресурсы ограничены, стоит рассмотреть применения более легких архитектур, таких как EfficientNet или GoogLeNet, которые поддерживают решение задач с меньшими затратами [3]. Автоматизация выбора и адаптации архитектур нейронных сетей также ведет к улучшению работы нейросетевых систем в разных условиях. Научное и практическое применение нейросетевая архитектур включает в себя не только оптимизацию самих сетей, но и исследование вопросов, связанных с их адаптацией к специфике решаемых задач.</w:t>
      </w:r>
    </w:p>
    <w:p>
      <w:pPr>
        <w:pStyle w:val="BodyText"/>
        <w:spacing w:line="360" w:lineRule="auto" w:before="240"/>
        <w:jc w:val="both"/>
      </w:pPr>
      <w:r>
        <w:rPr>
          <w:rFonts w:ascii="Times New Roman" w:hAnsi="Times New Roman"/>
          <w:b w:val="0"/>
          <w:sz w:val="28"/>
        </w:rPr>
        <w:t>Таким образом, архитектура и обучение нейросетей — это важные аспекты исследовательской деятельности, позволяющие обеспечить эффективность моделей для анализа и классификации информации. Разработка и совершенствование архитектур нейросетей открывают возможность для более сложных и разнообразных приложений, которые могут углубить понимание морских объектов и других классов данных [10]. Усилия по изучению нейросетей и их архитектур обеспечивают значительные прорывы как в науке, так и в практических об应用 вы, что делает эту область активным полем для исследований и инноваций.</w:t>
      </w:r>
    </w:p>
    <w:p>
      <w:r>
        <w:br w:type="page"/>
      </w:r>
    </w:p>
    <w:p>
      <w:pPr>
        <w:pStyle w:val="Heading2"/>
      </w:pPr>
      <w:r>
        <w:rPr>
          <w:rFonts w:ascii="Times New Roman" w:hAnsi="Times New Roman"/>
          <w:color w:val="000000"/>
          <w:sz w:val="32"/>
        </w:rPr>
        <w:t>Проблема переобучения</w:t>
      </w:r>
    </w:p>
    <w:p>
      <w:pPr>
        <w:pStyle w:val="BodyText"/>
        <w:spacing w:line="360" w:lineRule="auto" w:before="240"/>
        <w:jc w:val="both"/>
      </w:pPr>
      <w:r>
        <w:rPr>
          <w:rFonts w:ascii="Times New Roman" w:hAnsi="Times New Roman"/>
          <w:b w:val="0"/>
          <w:sz w:val="28"/>
        </w:rPr>
        <w:t>Проблема переобучения нейросетей является одной из ключевых в области машинного обучения и требует особого внимания, так как она затрагивает способность модели обобщать знания, полученные из данных. Переобучение возникает, когда нейросеть слишком точно подходит к обучающим данным, вместо того чтобы выявлять основные закономерности. В результате такая модель теряет свою предсказательную силу на новых, неизведанных данных. Это явление особенно важно рассматривать в контексте современных архитектур нейросетей, которые могут обладать высокой сложностью и большим количеством параметров, что увеличивает риск переобучения [10].</w:t>
      </w:r>
    </w:p>
    <w:p>
      <w:pPr>
        <w:pStyle w:val="BodyText"/>
        <w:spacing w:line="360" w:lineRule="auto" w:before="240"/>
        <w:jc w:val="both"/>
      </w:pPr>
      <w:r>
        <w:rPr>
          <w:rFonts w:ascii="Times New Roman" w:hAnsi="Times New Roman"/>
          <w:b w:val="0"/>
          <w:sz w:val="28"/>
        </w:rPr>
        <w:t>Одной из причин переобучения является недостаток разнообразия в обучающей выборке. Если данные, на которых обучается нейросеть, слишком однообразны или содержат шум, модель начинает запоминать несущественные детали, вместо того чтобы учиться выделять полезные закономерности. Это может привести к ситуации, когда сеть показывает отличные результаты на тренировочных данных, но имеет низкие показатели на тестовых. Поэтому важно использовать разнообразные и объемные наборы данных для обучения, что может значительно снизить риск переобучения и улучшить общие результаты модели [12].</w:t>
      </w:r>
    </w:p>
    <w:p>
      <w:pPr>
        <w:pStyle w:val="BodyText"/>
        <w:spacing w:line="360" w:lineRule="auto" w:before="240"/>
        <w:jc w:val="both"/>
      </w:pPr>
      <w:r>
        <w:rPr>
          <w:rFonts w:ascii="Times New Roman" w:hAnsi="Times New Roman"/>
          <w:b w:val="0"/>
          <w:sz w:val="28"/>
        </w:rPr>
        <w:t>Методов борьбы с переобучением множество, и один из самых распространенных — это регуляризация. Регуляризация включает в себя дополнительные точки проверки в процесс обучения, чтобы предотвратить ухудшение обобщающей способности модели. К популярным методам можно отнести L1 и L2 регуляризации, которые добавляют штраф за слишком большие веса в функции потерь, тем самым ограничивая сложность модели. Это приводит к более сбалансированному обучению, где нейросеть не просто запоминает данные, а начинает извлекать наиболее важные характеристики [1].</w:t>
      </w:r>
    </w:p>
    <w:p>
      <w:r>
        <w:t>Таблица 4 — Методы борьбы с переобучением нейросетей</w:t>
      </w:r>
    </w:p>
    <w:tbl>
      <w:tblPr>
        <w:tblW w:type="auto" w:w="0"/>
        <w:tblLook w:firstColumn="1" w:firstRow="1" w:lastColumn="0" w:lastRow="0" w:noHBand="0" w:noVBand="1" w:val="04A0"/>
      </w:tblPr>
      <w:tblGrid>
        <w:gridCol w:w="3010"/>
        <w:gridCol w:w="3010"/>
        <w:gridCol w:w="3010"/>
      </w:tblGrid>
      <w:tr>
        <w:tc>
          <w:tcPr>
            <w:tcW w:type="dxa" w:w="3010"/>
            <w:vAlign w:val="center"/>
          </w:tcPr>
          <w:p>
            <w:pPr>
              <w:jc w:val="center"/>
            </w:pPr>
            <w:r>
              <w:rPr>
                <w:rFonts w:ascii="Times New Roman" w:hAnsi="Times New Roman"/>
                <w:b/>
                <w:sz w:val="28"/>
              </w:rPr>
              <w:t>Метод</w:t>
            </w:r>
          </w:p>
        </w:tc>
        <w:tc>
          <w:tcPr>
            <w:tcW w:type="dxa" w:w="3010"/>
            <w:vAlign w:val="center"/>
          </w:tcPr>
          <w:p>
            <w:pPr>
              <w:jc w:val="center"/>
            </w:pPr>
            <w:r>
              <w:rPr>
                <w:rFonts w:ascii="Times New Roman" w:hAnsi="Times New Roman"/>
                <w:b/>
                <w:sz w:val="28"/>
              </w:rPr>
              <w:t>Описание</w:t>
            </w:r>
          </w:p>
        </w:tc>
        <w:tc>
          <w:tcPr>
            <w:tcW w:type="dxa" w:w="3010"/>
            <w:vAlign w:val="center"/>
          </w:tcPr>
          <w:p>
            <w:pPr>
              <w:jc w:val="center"/>
            </w:pPr>
            <w:r>
              <w:rPr>
                <w:rFonts w:ascii="Times New Roman" w:hAnsi="Times New Roman"/>
                <w:b/>
                <w:sz w:val="28"/>
              </w:rPr>
              <w:t>Преимущества</w:t>
            </w:r>
          </w:p>
        </w:tc>
      </w:tr>
      <w:tr>
        <w:tc>
          <w:tcPr>
            <w:tcW w:type="dxa" w:w="3010"/>
          </w:tcPr>
          <w:p>
            <w:pPr>
              <w:jc w:val="center"/>
            </w:pPr>
            <w:r>
              <w:rPr>
                <w:rFonts w:ascii="Times New Roman" w:hAnsi="Times New Roman"/>
                <w:sz w:val="28"/>
              </w:rPr>
              <w:t>Регуляризация (L1, L2)</w:t>
            </w:r>
          </w:p>
        </w:tc>
        <w:tc>
          <w:tcPr>
            <w:tcW w:type="dxa" w:w="3010"/>
          </w:tcPr>
          <w:p>
            <w:pPr>
              <w:jc w:val="center"/>
            </w:pPr>
            <w:r>
              <w:rPr>
                <w:rFonts w:ascii="Times New Roman" w:hAnsi="Times New Roman"/>
                <w:sz w:val="28"/>
              </w:rPr>
              <w:t>Добавление штрафа за большие веса в функцию потерь.</w:t>
            </w:r>
          </w:p>
        </w:tc>
        <w:tc>
          <w:tcPr>
            <w:tcW w:type="dxa" w:w="3010"/>
          </w:tcPr>
          <w:p>
            <w:pPr>
              <w:jc w:val="center"/>
            </w:pPr>
            <w:r>
              <w:rPr>
                <w:rFonts w:ascii="Times New Roman" w:hAnsi="Times New Roman"/>
                <w:sz w:val="28"/>
              </w:rPr>
              <w:t>Снижает сложность модели и улучшает обобщающую способность.</w:t>
            </w:r>
          </w:p>
        </w:tc>
      </w:tr>
      <w:tr>
        <w:tc>
          <w:tcPr>
            <w:tcW w:type="dxa" w:w="3010"/>
          </w:tcPr>
          <w:p>
            <w:pPr>
              <w:jc w:val="center"/>
            </w:pPr>
            <w:r>
              <w:rPr>
                <w:rFonts w:ascii="Times New Roman" w:hAnsi="Times New Roman"/>
                <w:sz w:val="28"/>
              </w:rPr>
              <w:t>Отбрасывание (Dropout)</w:t>
            </w:r>
          </w:p>
        </w:tc>
        <w:tc>
          <w:tcPr>
            <w:tcW w:type="dxa" w:w="3010"/>
          </w:tcPr>
          <w:p>
            <w:pPr>
              <w:jc w:val="center"/>
            </w:pPr>
            <w:r>
              <w:rPr>
                <w:rFonts w:ascii="Times New Roman" w:hAnsi="Times New Roman"/>
                <w:sz w:val="28"/>
              </w:rPr>
              <w:t>Случайное исключение нейронов во время обучения.</w:t>
            </w:r>
          </w:p>
        </w:tc>
        <w:tc>
          <w:tcPr>
            <w:tcW w:type="dxa" w:w="3010"/>
          </w:tcPr>
          <w:p>
            <w:pPr>
              <w:jc w:val="center"/>
            </w:pPr>
            <w:r>
              <w:rPr>
                <w:rFonts w:ascii="Times New Roman" w:hAnsi="Times New Roman"/>
                <w:sz w:val="28"/>
              </w:rPr>
              <w:t>Создает более обобщенные модели и уменьшает зависимость от конкретных нейронов.</w:t>
            </w:r>
          </w:p>
        </w:tc>
      </w:tr>
      <w:tr>
        <w:tc>
          <w:tcPr>
            <w:tcW w:type="dxa" w:w="3010"/>
          </w:tcPr>
          <w:p>
            <w:pPr>
              <w:jc w:val="center"/>
            </w:pPr>
            <w:r>
              <w:rPr>
                <w:rFonts w:ascii="Times New Roman" w:hAnsi="Times New Roman"/>
                <w:sz w:val="28"/>
              </w:rPr>
              <w:t>Кросс-валидация</w:t>
            </w:r>
          </w:p>
        </w:tc>
        <w:tc>
          <w:tcPr>
            <w:tcW w:type="dxa" w:w="3010"/>
          </w:tcPr>
          <w:p>
            <w:pPr>
              <w:jc w:val="center"/>
            </w:pPr>
            <w:r>
              <w:rPr>
                <w:rFonts w:ascii="Times New Roman" w:hAnsi="Times New Roman"/>
                <w:sz w:val="28"/>
              </w:rPr>
              <w:t>Разделение данных на фолды для оценки и проверки модели.</w:t>
            </w:r>
          </w:p>
        </w:tc>
        <w:tc>
          <w:tcPr>
            <w:tcW w:type="dxa" w:w="3010"/>
          </w:tcPr>
          <w:p>
            <w:pPr>
              <w:jc w:val="center"/>
            </w:pPr>
            <w:r>
              <w:rPr>
                <w:rFonts w:ascii="Times New Roman" w:hAnsi="Times New Roman"/>
                <w:sz w:val="28"/>
              </w:rPr>
              <w:t>Позволяет объективно оценить производительность модели.</w:t>
            </w:r>
          </w:p>
        </w:tc>
      </w:tr>
      <w:tr>
        <w:tc>
          <w:tcPr>
            <w:tcW w:type="dxa" w:w="3010"/>
          </w:tcPr>
          <w:p>
            <w:pPr>
              <w:jc w:val="center"/>
            </w:pPr>
            <w:r>
              <w:rPr>
                <w:rFonts w:ascii="Times New Roman" w:hAnsi="Times New Roman"/>
                <w:sz w:val="28"/>
              </w:rPr>
              <w:t>Увеличение данных</w:t>
            </w:r>
          </w:p>
        </w:tc>
        <w:tc>
          <w:tcPr>
            <w:tcW w:type="dxa" w:w="3010"/>
          </w:tcPr>
          <w:p>
            <w:pPr>
              <w:jc w:val="center"/>
            </w:pPr>
            <w:r>
              <w:rPr>
                <w:rFonts w:ascii="Times New Roman" w:hAnsi="Times New Roman"/>
                <w:sz w:val="28"/>
              </w:rPr>
              <w:t>Создание новых обучающих примеров путем трансформации существующих.</w:t>
            </w:r>
          </w:p>
        </w:tc>
        <w:tc>
          <w:tcPr>
            <w:tcW w:type="dxa" w:w="3010"/>
          </w:tcPr>
          <w:p>
            <w:pPr>
              <w:jc w:val="center"/>
            </w:pPr>
            <w:r>
              <w:rPr>
                <w:rFonts w:ascii="Times New Roman" w:hAnsi="Times New Roman"/>
                <w:sz w:val="28"/>
              </w:rPr>
              <w:t>Повышает разнообразие обучающей выборки.</w:t>
            </w:r>
          </w:p>
        </w:tc>
      </w:tr>
      <w:tr>
        <w:tc>
          <w:tcPr>
            <w:tcW w:type="dxa" w:w="3010"/>
          </w:tcPr>
          <w:p>
            <w:pPr>
              <w:jc w:val="center"/>
            </w:pPr>
            <w:r>
              <w:rPr>
                <w:rFonts w:ascii="Times New Roman" w:hAnsi="Times New Roman"/>
                <w:sz w:val="28"/>
              </w:rPr>
              <w:t>Ранняя остановка</w:t>
            </w:r>
          </w:p>
        </w:tc>
        <w:tc>
          <w:tcPr>
            <w:tcW w:type="dxa" w:w="3010"/>
          </w:tcPr>
          <w:p>
            <w:pPr>
              <w:jc w:val="center"/>
            </w:pPr>
            <w:r>
              <w:rPr>
                <w:rFonts w:ascii="Times New Roman" w:hAnsi="Times New Roman"/>
                <w:sz w:val="28"/>
              </w:rPr>
              <w:t>Остановка обучения, когда качество на проверочных данных начинает ухудшаться.</w:t>
            </w:r>
          </w:p>
        </w:tc>
        <w:tc>
          <w:tcPr>
            <w:tcW w:type="dxa" w:w="3010"/>
          </w:tcPr>
          <w:p>
            <w:pPr>
              <w:jc w:val="center"/>
            </w:pPr>
            <w:r>
              <w:rPr>
                <w:rFonts w:ascii="Times New Roman" w:hAnsi="Times New Roman"/>
                <w:sz w:val="28"/>
              </w:rPr>
              <w:t>Предотвращает неоправданное переобучение.</w:t>
            </w:r>
          </w:p>
        </w:tc>
      </w:tr>
    </w:tbl>
    <w:p>
      <w:pPr>
        <w:pStyle w:val="BodyText"/>
        <w:spacing w:line="360" w:lineRule="auto" w:before="240"/>
        <w:jc w:val="both"/>
      </w:pPr>
      <w:r>
        <w:rPr>
          <w:rFonts w:ascii="Times New Roman" w:hAnsi="Times New Roman"/>
          <w:b w:val="0"/>
          <w:sz w:val="28"/>
        </w:rPr>
        <w:t>Также отбрасывание (dropout) выступает в качестве эффективного способа борьбы с переобучением. Этот метод подразумевает случайное исключение определённого процента нейронов во время обучения, что делает модель более устойчивой к различным органическим особенностям входных данных. Это помогает нейросети научиться не полагаться слишком сильно на конкретные нейроны и способствует созданию более обобщенной модели. Такие практики показывают свою эффективность при обучении глубоких сетей, где сложные структуры могут остаться неиспользованными, если оставлять все нейроны активными [8].</w:t>
      </w:r>
    </w:p>
    <w:p>
      <w:pPr>
        <w:pStyle w:val="BodyText"/>
        <w:spacing w:line="360" w:lineRule="auto" w:before="240"/>
        <w:jc w:val="both"/>
      </w:pPr>
      <w:r>
        <w:rPr>
          <w:rFonts w:ascii="Times New Roman" w:hAnsi="Times New Roman"/>
          <w:b w:val="0"/>
          <w:sz w:val="28"/>
        </w:rPr>
        <w:t>Кросс-валидация — еще один важнейший инструмент для оценки и борьбы с переобучением. Этот метод подразумевает разделение данных на несколько подмножеств (фолдов) для многократной проверки модели. Такой подход позволяет более точно оценить качество модели и дает возможность выявить ее слабые места. Дополнительно, кросс-валидация способствует лучшему пониманию степени, в которой модель способна обобщать свои знания на новых данных. При систематическом применении этого метода можно не только уменьшить вероятность переобучения, но и объективно оценить производительность модели на различных подмножествах данных [7].</w:t>
      </w:r>
    </w:p>
    <w:p>
      <w:pPr>
        <w:pStyle w:val="BodyText"/>
        <w:spacing w:line="360" w:lineRule="auto" w:before="240"/>
        <w:jc w:val="both"/>
      </w:pPr>
      <w:r>
        <w:rPr>
          <w:rFonts w:ascii="Times New Roman" w:hAnsi="Times New Roman"/>
          <w:b w:val="0"/>
          <w:sz w:val="28"/>
        </w:rPr>
        <w:t>В заключение, проблема переобучения является важным аспектом в разработке эффективных нейросетевых моделей. Использование разнообразных методов, таких как регуляризация, отбрасывание и кросс-валидация, может существенно помочь в сохранении обобщающей способности модели и увеличении ее надежности. Понимание и правильное применение этих техник позволит создать более эффективные системы машинного обучения, которые лучше проявляют себя в реальных задачах [13].</w:t>
      </w:r>
    </w:p>
    <w:p>
      <w:r>
        <w:br w:type="page"/>
      </w:r>
    </w:p>
    <w:p>
      <w:pPr>
        <w:pStyle w:val="Heading2"/>
      </w:pPr>
      <w:r>
        <w:rPr>
          <w:rFonts w:ascii="Times New Roman" w:hAnsi="Times New Roman"/>
          <w:color w:val="000000"/>
          <w:sz w:val="32"/>
        </w:rPr>
        <w:t>Сравнение архитектур нейросетей</w:t>
      </w:r>
    </w:p>
    <w:p>
      <w:pPr>
        <w:pStyle w:val="BodyText"/>
        <w:spacing w:line="360" w:lineRule="auto" w:before="240"/>
        <w:jc w:val="both"/>
      </w:pPr>
      <w:r>
        <w:rPr>
          <w:rFonts w:ascii="Times New Roman" w:hAnsi="Times New Roman"/>
          <w:b w:val="0"/>
          <w:sz w:val="28"/>
        </w:rPr>
        <w:t>Когда мы говорим о сравнительном анализе архитектур нейросетей, необходимо учитывать множество факторов, таких как назначение каждой архитектуры, ее преимущества и недостатки в различных приложениях. Например, детали архитектуры LSTM (долгая короткосрочная память) позволяют эффективно работать с временными последовательностями, что делает её незаменимой в задачах, связанных с обработкой текстов или временных рядов. Эта архитектура учитывает контекст предыдущих значений, имея возможность запоминать информацию на длительное время. Это особенно полезно в тех случаях, когда порядок данных критически важен, например, в качестве обработки естественного языка. Однако стоит помнить, что LSTM требует значительных вычислительных ресурсов и времени на обучение, что может быть ограничивающим фактором в некоторых приложениях [8].</w:t>
      </w:r>
    </w:p>
    <w:p>
      <w:pPr>
        <w:pStyle w:val="BodyText"/>
        <w:spacing w:line="360" w:lineRule="auto" w:before="240"/>
        <w:jc w:val="both"/>
      </w:pPr>
      <w:r>
        <w:rPr>
          <w:rFonts w:ascii="Times New Roman" w:hAnsi="Times New Roman"/>
          <w:b w:val="0"/>
          <w:sz w:val="28"/>
        </w:rPr>
        <w:t>Переходя к другим архитектурам, стоит упомянуть о вариационных автоэнкодерах (VAE). Они представляют собой мощный инструмент для генерации данных, осуществляя обучение на основе скрытых переменных. Это позволяет не только выполнять задачи упрощенной кодировки данных, но и создавать реалистичные образцы на основе изученных характеристик. Однако, VAE могут страдать от проблем с качеством генерируемых данных, особенно при недостаточном объёме обучающей выборки. Кроме того, для оптимизации работы такой сети необходимы специальные методы, такие как регуляризация и различные техники повышения качества изображений. Это делает архитектуру VAE предпочтительной для задач, таких как генерация изображений, но менее удобной для задач классификации [3].</w:t>
      </w:r>
    </w:p>
    <w:p>
      <w:pPr>
        <w:pStyle w:val="BodyText"/>
        <w:spacing w:line="360" w:lineRule="auto" w:before="240"/>
        <w:jc w:val="both"/>
      </w:pPr>
      <w:r>
        <w:rPr>
          <w:rFonts w:ascii="Times New Roman" w:hAnsi="Times New Roman"/>
          <w:b w:val="0"/>
          <w:sz w:val="28"/>
        </w:rPr>
        <w:t>Следующей интересной архитектурой является MolGAN, который использует генеративные состязательные сети для создания графов. Этот подход позволяет моделировать сложные структуры, такие как молекулы, что имеет важное значение в химии и фармацевтике. Преимущества MolGAN заключаются в способности создавать новые молекулы с заданными свойствами, что открывает новые горизонты в научных исследованиях. Однако, сложности возникают в плане интерпретации результатов, так как модели могут выдать ссылки на молекулы, которые не имеют практической ценности. Это требует от исследователей дополнительной проверки получаемых результатов [10].</w:t>
      </w:r>
    </w:p>
    <w:p>
      <w:pPr>
        <w:pStyle w:val="BodyText"/>
        <w:spacing w:line="360" w:lineRule="auto" w:before="240"/>
        <w:jc w:val="both"/>
      </w:pPr>
      <w:r>
        <w:rPr>
          <w:rFonts w:ascii="Times New Roman" w:hAnsi="Times New Roman"/>
          <w:b w:val="0"/>
          <w:sz w:val="28"/>
        </w:rPr>
        <w:t>Также следует упомянуть архитектуру Transformers, которая произвела сенсацию, особенно в обработке естественного языка. Она использует механизмы внимания, что позволяет ей эффективно обрабатывать информацию из различных частей входных данных, не опираясь на последовательность обработки. Это значительно ускоряет обучение и повышает качество работы с большими объемами текста. Однако такие модели имеют высокий уровень потребления вычислительных ресурсов и памяти, что может ограничивать их применение в ряде случаев, особенно на менее мощных устройствах [10].</w:t>
      </w:r>
    </w:p>
    <w:p>
      <w:pPr>
        <w:pStyle w:val="BodyText"/>
        <w:spacing w:line="360" w:lineRule="auto" w:before="240"/>
        <w:jc w:val="both"/>
      </w:pPr>
      <w:r>
        <w:rPr>
          <w:rFonts w:ascii="Times New Roman" w:hAnsi="Times New Roman"/>
          <w:b w:val="0"/>
          <w:sz w:val="28"/>
        </w:rPr>
        <w:t>Наконец, стоит рассмотреть диффузионные модели, которые становятся всё более популярными в задачах генерации изображений. Эти модели работают по принципу постепенного создания изображений из шумных данных, что позволяет получать высококачественные результаты. Но, как и в случае с LSTM, они требуют больших объемов вычислительных ресурсов и времени на обучение, что может быть препятствием при масштабируемом применении. Несмотря на свои недочеты, диффузионные модели представляют собой важный шаг в развитии генеративных сетей и открывают новые возможности в области создания изображений [3].</w:t>
      </w:r>
    </w:p>
    <w:p>
      <w:pPr>
        <w:pStyle w:val="BodyText"/>
        <w:spacing w:line="360" w:lineRule="auto" w:before="240"/>
        <w:jc w:val="both"/>
      </w:pPr>
      <w:r>
        <w:rPr>
          <w:rFonts w:ascii="Times New Roman" w:hAnsi="Times New Roman"/>
          <w:b w:val="0"/>
          <w:sz w:val="28"/>
        </w:rPr>
        <w:t>Таким образом, архитектуры нейросетей имеют свои уникальные особенности и преимущества, которые делают их более или менее подходящими для определённых задач. Выбор между ними зависит от требований к ресурсоемкости, точности и специфики решения поставленной задачи. Каждый подход имеет свои сильные и слабые стороны, и понимание этих аспектов поможет лучше ориентироваться в мире нейросетевых технологий и выбирать наиболее эффективные инструменты для решения конкретных задач.</w:t>
      </w:r>
    </w:p>
    <w:p>
      <w:r>
        <w:t>Таблица 5 — Сравнение архитектур нейросетей</w:t>
      </w:r>
    </w:p>
    <w:tbl>
      <w:tblPr>
        <w:tblW w:type="auto" w:w="0"/>
        <w:tblLook w:firstColumn="1" w:firstRow="1" w:lastColumn="0" w:lastRow="0" w:noHBand="0" w:noVBand="1" w:val="04A0"/>
      </w:tblPr>
      <w:tblGrid>
        <w:gridCol w:w="2257"/>
        <w:gridCol w:w="2257"/>
        <w:gridCol w:w="2257"/>
        <w:gridCol w:w="2257"/>
      </w:tblGrid>
      <w:tr>
        <w:tc>
          <w:tcPr>
            <w:tcW w:type="dxa" w:w="2257"/>
            <w:vAlign w:val="center"/>
          </w:tcPr>
          <w:p>
            <w:pPr>
              <w:jc w:val="center"/>
            </w:pPr>
            <w:r>
              <w:rPr>
                <w:rFonts w:ascii="Times New Roman" w:hAnsi="Times New Roman"/>
                <w:b/>
                <w:sz w:val="28"/>
              </w:rPr>
              <w:t>Архитектура</w:t>
            </w:r>
          </w:p>
        </w:tc>
        <w:tc>
          <w:tcPr>
            <w:tcW w:type="dxa" w:w="2257"/>
            <w:vAlign w:val="center"/>
          </w:tcPr>
          <w:p>
            <w:pPr>
              <w:jc w:val="center"/>
            </w:pPr>
            <w:r>
              <w:rPr>
                <w:rFonts w:ascii="Times New Roman" w:hAnsi="Times New Roman"/>
                <w:b/>
                <w:sz w:val="28"/>
              </w:rPr>
              <w:t>Преимущества</w:t>
            </w:r>
          </w:p>
        </w:tc>
        <w:tc>
          <w:tcPr>
            <w:tcW w:type="dxa" w:w="2257"/>
            <w:vAlign w:val="center"/>
          </w:tcPr>
          <w:p>
            <w:pPr>
              <w:jc w:val="center"/>
            </w:pPr>
            <w:r>
              <w:rPr>
                <w:rFonts w:ascii="Times New Roman" w:hAnsi="Times New Roman"/>
                <w:b/>
                <w:sz w:val="28"/>
              </w:rPr>
              <w:t>Недостатки</w:t>
            </w:r>
          </w:p>
        </w:tc>
        <w:tc>
          <w:tcPr>
            <w:tcW w:type="dxa" w:w="2257"/>
            <w:vAlign w:val="center"/>
          </w:tcPr>
          <w:p>
            <w:pPr>
              <w:jc w:val="center"/>
            </w:pPr>
            <w:r>
              <w:rPr>
                <w:rFonts w:ascii="Times New Roman" w:hAnsi="Times New Roman"/>
                <w:b/>
                <w:sz w:val="28"/>
              </w:rPr>
              <w:t>Применение</w:t>
            </w:r>
          </w:p>
        </w:tc>
      </w:tr>
      <w:tr>
        <w:tc>
          <w:tcPr>
            <w:tcW w:type="dxa" w:w="2257"/>
          </w:tcPr>
          <w:p>
            <w:pPr>
              <w:jc w:val="center"/>
            </w:pPr>
            <w:r>
              <w:rPr>
                <w:rFonts w:ascii="Times New Roman" w:hAnsi="Times New Roman"/>
                <w:sz w:val="28"/>
              </w:rPr>
              <w:t>LSTM</w:t>
            </w:r>
          </w:p>
        </w:tc>
        <w:tc>
          <w:tcPr>
            <w:tcW w:type="dxa" w:w="2257"/>
          </w:tcPr>
          <w:p>
            <w:pPr>
              <w:jc w:val="center"/>
            </w:pPr>
            <w:r>
              <w:rPr>
                <w:rFonts w:ascii="Times New Roman" w:hAnsi="Times New Roman"/>
                <w:sz w:val="28"/>
              </w:rPr>
              <w:t>Эффективна для временных последовательностей</w:t>
            </w:r>
          </w:p>
        </w:tc>
        <w:tc>
          <w:tcPr>
            <w:tcW w:type="dxa" w:w="2257"/>
          </w:tcPr>
          <w:p>
            <w:pPr>
              <w:jc w:val="center"/>
            </w:pPr>
            <w:r>
              <w:rPr>
                <w:rFonts w:ascii="Times New Roman" w:hAnsi="Times New Roman"/>
                <w:sz w:val="28"/>
              </w:rPr>
              <w:t>Высокие вычислительные затраты</w:t>
            </w:r>
          </w:p>
        </w:tc>
        <w:tc>
          <w:tcPr>
            <w:tcW w:type="dxa" w:w="2257"/>
          </w:tcPr>
          <w:p>
            <w:pPr>
              <w:jc w:val="center"/>
            </w:pPr>
            <w:r>
              <w:rPr>
                <w:rFonts w:ascii="Times New Roman" w:hAnsi="Times New Roman"/>
                <w:sz w:val="28"/>
              </w:rPr>
              <w:t>Обработка текста, временные ряды</w:t>
            </w:r>
          </w:p>
        </w:tc>
      </w:tr>
      <w:tr>
        <w:tc>
          <w:tcPr>
            <w:tcW w:type="dxa" w:w="2257"/>
          </w:tcPr>
          <w:p>
            <w:pPr>
              <w:jc w:val="center"/>
            </w:pPr>
            <w:r>
              <w:rPr>
                <w:rFonts w:ascii="Times New Roman" w:hAnsi="Times New Roman"/>
                <w:sz w:val="28"/>
              </w:rPr>
              <w:t>VAE</w:t>
            </w:r>
          </w:p>
        </w:tc>
        <w:tc>
          <w:tcPr>
            <w:tcW w:type="dxa" w:w="2257"/>
          </w:tcPr>
          <w:p>
            <w:pPr>
              <w:jc w:val="center"/>
            </w:pPr>
            <w:r>
              <w:rPr>
                <w:rFonts w:ascii="Times New Roman" w:hAnsi="Times New Roman"/>
                <w:sz w:val="28"/>
              </w:rPr>
              <w:t>Генерация данных, мощные инструменты для создания образцов</w:t>
            </w:r>
          </w:p>
        </w:tc>
        <w:tc>
          <w:tcPr>
            <w:tcW w:type="dxa" w:w="2257"/>
          </w:tcPr>
          <w:p>
            <w:pPr>
              <w:jc w:val="center"/>
            </w:pPr>
            <w:r>
              <w:rPr>
                <w:rFonts w:ascii="Times New Roman" w:hAnsi="Times New Roman"/>
                <w:sz w:val="28"/>
              </w:rPr>
              <w:t>Проблемы с качеством при недостаточном объёме данных</w:t>
            </w:r>
          </w:p>
        </w:tc>
        <w:tc>
          <w:tcPr>
            <w:tcW w:type="dxa" w:w="2257"/>
          </w:tcPr>
          <w:p>
            <w:pPr>
              <w:jc w:val="center"/>
            </w:pPr>
            <w:r>
              <w:rPr>
                <w:rFonts w:ascii="Times New Roman" w:hAnsi="Times New Roman"/>
                <w:sz w:val="28"/>
              </w:rPr>
              <w:t>Генерация изображений</w:t>
            </w:r>
          </w:p>
        </w:tc>
      </w:tr>
      <w:tr>
        <w:tc>
          <w:tcPr>
            <w:tcW w:type="dxa" w:w="2257"/>
          </w:tcPr>
          <w:p>
            <w:pPr>
              <w:jc w:val="center"/>
            </w:pPr>
            <w:r>
              <w:rPr>
                <w:rFonts w:ascii="Times New Roman" w:hAnsi="Times New Roman"/>
                <w:sz w:val="28"/>
              </w:rPr>
              <w:t>MolGAN</w:t>
            </w:r>
          </w:p>
        </w:tc>
        <w:tc>
          <w:tcPr>
            <w:tcW w:type="dxa" w:w="2257"/>
          </w:tcPr>
          <w:p>
            <w:pPr>
              <w:jc w:val="center"/>
            </w:pPr>
            <w:r>
              <w:rPr>
                <w:rFonts w:ascii="Times New Roman" w:hAnsi="Times New Roman"/>
                <w:sz w:val="28"/>
              </w:rPr>
              <w:t>Создание молекул с заданными свойствами</w:t>
            </w:r>
          </w:p>
        </w:tc>
        <w:tc>
          <w:tcPr>
            <w:tcW w:type="dxa" w:w="2257"/>
          </w:tcPr>
          <w:p>
            <w:pPr>
              <w:jc w:val="center"/>
            </w:pPr>
            <w:r>
              <w:rPr>
                <w:rFonts w:ascii="Times New Roman" w:hAnsi="Times New Roman"/>
                <w:sz w:val="28"/>
              </w:rPr>
              <w:t>Сложности интерпретации результатов</w:t>
            </w:r>
          </w:p>
        </w:tc>
        <w:tc>
          <w:tcPr>
            <w:tcW w:type="dxa" w:w="2257"/>
          </w:tcPr>
          <w:p>
            <w:pPr>
              <w:jc w:val="center"/>
            </w:pPr>
            <w:r>
              <w:rPr>
                <w:rFonts w:ascii="Times New Roman" w:hAnsi="Times New Roman"/>
                <w:sz w:val="28"/>
              </w:rPr>
              <w:t>Химия, фармацевтика</w:t>
            </w:r>
          </w:p>
        </w:tc>
      </w:tr>
      <w:tr>
        <w:tc>
          <w:tcPr>
            <w:tcW w:type="dxa" w:w="2257"/>
          </w:tcPr>
          <w:p>
            <w:pPr>
              <w:jc w:val="center"/>
            </w:pPr>
            <w:r>
              <w:rPr>
                <w:rFonts w:ascii="Times New Roman" w:hAnsi="Times New Roman"/>
                <w:sz w:val="28"/>
              </w:rPr>
              <w:t>Transformers</w:t>
            </w:r>
          </w:p>
        </w:tc>
        <w:tc>
          <w:tcPr>
            <w:tcW w:type="dxa" w:w="2257"/>
          </w:tcPr>
          <w:p>
            <w:pPr>
              <w:jc w:val="center"/>
            </w:pPr>
            <w:r>
              <w:rPr>
                <w:rFonts w:ascii="Times New Roman" w:hAnsi="Times New Roman"/>
                <w:sz w:val="28"/>
              </w:rPr>
              <w:t>Эффективная обработка текста, скорость обучения</w:t>
            </w:r>
          </w:p>
        </w:tc>
        <w:tc>
          <w:tcPr>
            <w:tcW w:type="dxa" w:w="2257"/>
          </w:tcPr>
          <w:p>
            <w:pPr>
              <w:jc w:val="center"/>
            </w:pPr>
            <w:r>
              <w:rPr>
                <w:rFonts w:ascii="Times New Roman" w:hAnsi="Times New Roman"/>
                <w:sz w:val="28"/>
              </w:rPr>
              <w:t>Высокие затраты ресурсов</w:t>
            </w:r>
          </w:p>
        </w:tc>
        <w:tc>
          <w:tcPr>
            <w:tcW w:type="dxa" w:w="2257"/>
          </w:tcPr>
          <w:p>
            <w:pPr>
              <w:jc w:val="center"/>
            </w:pPr>
            <w:r>
              <w:rPr>
                <w:rFonts w:ascii="Times New Roman" w:hAnsi="Times New Roman"/>
                <w:sz w:val="28"/>
              </w:rPr>
              <w:t>Обработка естественного языка</w:t>
            </w:r>
          </w:p>
        </w:tc>
      </w:tr>
      <w:tr>
        <w:tc>
          <w:tcPr>
            <w:tcW w:type="dxa" w:w="2257"/>
          </w:tcPr>
          <w:p>
            <w:pPr>
              <w:jc w:val="center"/>
            </w:pPr>
            <w:r>
              <w:rPr>
                <w:rFonts w:ascii="Times New Roman" w:hAnsi="Times New Roman"/>
                <w:sz w:val="28"/>
              </w:rPr>
              <w:t>Диффузионные модели</w:t>
            </w:r>
          </w:p>
        </w:tc>
        <w:tc>
          <w:tcPr>
            <w:tcW w:type="dxa" w:w="2257"/>
          </w:tcPr>
          <w:p>
            <w:pPr>
              <w:jc w:val="center"/>
            </w:pPr>
            <w:r>
              <w:rPr>
                <w:rFonts w:ascii="Times New Roman" w:hAnsi="Times New Roman"/>
                <w:sz w:val="28"/>
              </w:rPr>
              <w:t>Создание высококачественных изображений</w:t>
            </w:r>
          </w:p>
        </w:tc>
        <w:tc>
          <w:tcPr>
            <w:tcW w:type="dxa" w:w="2257"/>
          </w:tcPr>
          <w:p>
            <w:pPr>
              <w:jc w:val="center"/>
            </w:pPr>
            <w:r>
              <w:rPr>
                <w:rFonts w:ascii="Times New Roman" w:hAnsi="Times New Roman"/>
                <w:sz w:val="28"/>
              </w:rPr>
              <w:t>Большие затраты ресурсов и времени</w:t>
            </w:r>
          </w:p>
        </w:tc>
        <w:tc>
          <w:tcPr>
            <w:tcW w:type="dxa" w:w="2257"/>
          </w:tcPr>
          <w:p>
            <w:pPr>
              <w:jc w:val="center"/>
            </w:pPr>
            <w:r>
              <w:rPr>
                <w:rFonts w:ascii="Times New Roman" w:hAnsi="Times New Roman"/>
                <w:sz w:val="28"/>
              </w:rPr>
              <w:t>Генерация изображений</w:t>
            </w:r>
          </w:p>
        </w:tc>
      </w:tr>
    </w:tbl>
    <w:p>
      <w:r>
        <w:br w:type="page"/>
      </w:r>
    </w:p>
    <w:p>
      <w:pPr>
        <w:pStyle w:val="Heading2"/>
      </w:pPr>
      <w:r>
        <w:rPr>
          <w:rFonts w:ascii="Times New Roman" w:hAnsi="Times New Roman"/>
          <w:color w:val="000000"/>
          <w:sz w:val="32"/>
        </w:rPr>
        <w:t>Применение нейросетей в различных областях</w:t>
      </w:r>
    </w:p>
    <w:p>
      <w:pPr>
        <w:pStyle w:val="BodyText"/>
        <w:spacing w:line="360" w:lineRule="auto" w:before="240"/>
        <w:jc w:val="both"/>
      </w:pPr>
      <w:r>
        <w:rPr>
          <w:rFonts w:ascii="Times New Roman" w:hAnsi="Times New Roman"/>
          <w:b w:val="0"/>
          <w:sz w:val="28"/>
        </w:rPr>
        <w:t>Нейросети находят широкое применение в самых различных областях, оказывая значительное влияние на производительность и эффективность функционирования множества систем. В этом разделе мы рассмотрим, как нейросетевые технологии используются в обработке изображений, естественном языке, прогнозировании, а также в других сферах.</w:t>
      </w:r>
    </w:p>
    <w:p>
      <w:r>
        <w:t>Таблица 6 — Применение нейросетей в различных областях</w:t>
      </w:r>
    </w:p>
    <w:tbl>
      <w:tblPr>
        <w:tblW w:type="auto" w:w="0"/>
        <w:tblLook w:firstColumn="1" w:firstRow="1" w:lastColumn="0" w:lastRow="0" w:noHBand="0" w:noVBand="1" w:val="04A0"/>
      </w:tblPr>
      <w:tblGrid>
        <w:gridCol w:w="3010"/>
        <w:gridCol w:w="3010"/>
        <w:gridCol w:w="3010"/>
      </w:tblGrid>
      <w:tr>
        <w:tc>
          <w:tcPr>
            <w:tcW w:type="dxa" w:w="3010"/>
            <w:vAlign w:val="center"/>
          </w:tcPr>
          <w:p>
            <w:pPr>
              <w:jc w:val="center"/>
            </w:pPr>
            <w:r>
              <w:rPr>
                <w:rFonts w:ascii="Times New Roman" w:hAnsi="Times New Roman"/>
                <w:b/>
                <w:sz w:val="28"/>
              </w:rPr>
              <w:t>Область применения</w:t>
            </w:r>
          </w:p>
        </w:tc>
        <w:tc>
          <w:tcPr>
            <w:tcW w:type="dxa" w:w="3010"/>
            <w:vAlign w:val="center"/>
          </w:tcPr>
          <w:p>
            <w:pPr>
              <w:jc w:val="center"/>
            </w:pPr>
            <w:r>
              <w:rPr>
                <w:rFonts w:ascii="Times New Roman" w:hAnsi="Times New Roman"/>
                <w:b/>
                <w:sz w:val="28"/>
              </w:rPr>
              <w:t>Примеры использования</w:t>
            </w:r>
          </w:p>
        </w:tc>
        <w:tc>
          <w:tcPr>
            <w:tcW w:type="dxa" w:w="3010"/>
            <w:vAlign w:val="center"/>
          </w:tcPr>
          <w:p>
            <w:pPr>
              <w:jc w:val="center"/>
            </w:pPr>
            <w:r>
              <w:rPr>
                <w:rFonts w:ascii="Times New Roman" w:hAnsi="Times New Roman"/>
                <w:b/>
                <w:sz w:val="28"/>
              </w:rPr>
              <w:t>Достижения</w:t>
            </w:r>
          </w:p>
        </w:tc>
      </w:tr>
      <w:tr>
        <w:tc>
          <w:tcPr>
            <w:tcW w:type="dxa" w:w="3010"/>
          </w:tcPr>
          <w:p>
            <w:pPr>
              <w:jc w:val="center"/>
            </w:pPr>
            <w:r>
              <w:rPr>
                <w:rFonts w:ascii="Times New Roman" w:hAnsi="Times New Roman"/>
                <w:sz w:val="28"/>
              </w:rPr>
              <w:t>Обработка изображений</w:t>
            </w:r>
          </w:p>
        </w:tc>
        <w:tc>
          <w:tcPr>
            <w:tcW w:type="dxa" w:w="3010"/>
          </w:tcPr>
          <w:p>
            <w:pPr>
              <w:jc w:val="center"/>
            </w:pPr>
            <w:r>
              <w:rPr>
                <w:rFonts w:ascii="Times New Roman" w:hAnsi="Times New Roman"/>
                <w:sz w:val="28"/>
              </w:rPr>
              <w:t>Анализ медицинских изображений</w:t>
            </w:r>
          </w:p>
        </w:tc>
        <w:tc>
          <w:tcPr>
            <w:tcW w:type="dxa" w:w="3010"/>
          </w:tcPr>
          <w:p>
            <w:pPr>
              <w:jc w:val="center"/>
            </w:pPr>
            <w:r>
              <w:rPr>
                <w:rFonts w:ascii="Times New Roman" w:hAnsi="Times New Roman"/>
                <w:sz w:val="28"/>
              </w:rPr>
              <w:t>Точность распознавания более 90%</w:t>
            </w:r>
          </w:p>
        </w:tc>
      </w:tr>
      <w:tr>
        <w:tc>
          <w:tcPr>
            <w:tcW w:type="dxa" w:w="3010"/>
          </w:tcPr>
          <w:p>
            <w:pPr>
              <w:jc w:val="center"/>
            </w:pPr>
            <w:r>
              <w:rPr>
                <w:rFonts w:ascii="Times New Roman" w:hAnsi="Times New Roman"/>
                <w:sz w:val="28"/>
              </w:rPr>
              <w:t>Работа с естественным языком</w:t>
            </w:r>
          </w:p>
        </w:tc>
        <w:tc>
          <w:tcPr>
            <w:tcW w:type="dxa" w:w="3010"/>
          </w:tcPr>
          <w:p>
            <w:pPr>
              <w:jc w:val="center"/>
            </w:pPr>
            <w:r>
              <w:rPr>
                <w:rFonts w:ascii="Times New Roman" w:hAnsi="Times New Roman"/>
                <w:sz w:val="28"/>
              </w:rPr>
              <w:t>Чат-боты, системы перевода</w:t>
            </w:r>
          </w:p>
        </w:tc>
        <w:tc>
          <w:tcPr>
            <w:tcW w:type="dxa" w:w="3010"/>
          </w:tcPr>
          <w:p>
            <w:pPr>
              <w:jc w:val="center"/>
            </w:pPr>
            <w:r>
              <w:rPr>
                <w:rFonts w:ascii="Times New Roman" w:hAnsi="Times New Roman"/>
                <w:sz w:val="28"/>
              </w:rPr>
              <w:t>Повышение качества обработки данных</w:t>
            </w:r>
          </w:p>
        </w:tc>
      </w:tr>
      <w:tr>
        <w:tc>
          <w:tcPr>
            <w:tcW w:type="dxa" w:w="3010"/>
          </w:tcPr>
          <w:p>
            <w:pPr>
              <w:jc w:val="center"/>
            </w:pPr>
            <w:r>
              <w:rPr>
                <w:rFonts w:ascii="Times New Roman" w:hAnsi="Times New Roman"/>
                <w:sz w:val="28"/>
              </w:rPr>
              <w:t>Прогнозирование данных</w:t>
            </w:r>
          </w:p>
        </w:tc>
        <w:tc>
          <w:tcPr>
            <w:tcW w:type="dxa" w:w="3010"/>
          </w:tcPr>
          <w:p>
            <w:pPr>
              <w:jc w:val="center"/>
            </w:pPr>
            <w:r>
              <w:rPr>
                <w:rFonts w:ascii="Times New Roman" w:hAnsi="Times New Roman"/>
                <w:sz w:val="28"/>
              </w:rPr>
              <w:t>Анализ финансовых рынков</w:t>
            </w:r>
          </w:p>
        </w:tc>
        <w:tc>
          <w:tcPr>
            <w:tcW w:type="dxa" w:w="3010"/>
          </w:tcPr>
          <w:p>
            <w:pPr>
              <w:jc w:val="center"/>
            </w:pPr>
            <w:r>
              <w:rPr>
                <w:rFonts w:ascii="Times New Roman" w:hAnsi="Times New Roman"/>
                <w:sz w:val="28"/>
              </w:rPr>
              <w:t>Точные предсказания в условиях изменчивости</w:t>
            </w:r>
          </w:p>
        </w:tc>
      </w:tr>
      <w:tr>
        <w:tc>
          <w:tcPr>
            <w:tcW w:type="dxa" w:w="3010"/>
          </w:tcPr>
          <w:p>
            <w:pPr>
              <w:jc w:val="center"/>
            </w:pPr>
            <w:r>
              <w:rPr>
                <w:rFonts w:ascii="Times New Roman" w:hAnsi="Times New Roman"/>
                <w:sz w:val="28"/>
              </w:rPr>
              <w:t>Управление</w:t>
            </w:r>
          </w:p>
        </w:tc>
        <w:tc>
          <w:tcPr>
            <w:tcW w:type="dxa" w:w="3010"/>
          </w:tcPr>
          <w:p>
            <w:pPr>
              <w:jc w:val="center"/>
            </w:pPr>
            <w:r>
              <w:rPr>
                <w:rFonts w:ascii="Times New Roman" w:hAnsi="Times New Roman"/>
                <w:sz w:val="28"/>
              </w:rPr>
              <w:t>Автоматизация процессов</w:t>
            </w:r>
          </w:p>
        </w:tc>
        <w:tc>
          <w:tcPr>
            <w:tcW w:type="dxa" w:w="3010"/>
          </w:tcPr>
          <w:p>
            <w:pPr>
              <w:jc w:val="center"/>
            </w:pPr>
            <w:r>
              <w:rPr>
                <w:rFonts w:ascii="Times New Roman" w:hAnsi="Times New Roman"/>
                <w:sz w:val="28"/>
              </w:rPr>
              <w:t>Создание адаптивных систем</w:t>
            </w:r>
          </w:p>
        </w:tc>
      </w:tr>
      <w:tr>
        <w:tc>
          <w:tcPr>
            <w:tcW w:type="dxa" w:w="3010"/>
          </w:tcPr>
          <w:p>
            <w:pPr>
              <w:jc w:val="center"/>
            </w:pPr>
            <w:r>
              <w:rPr>
                <w:rFonts w:ascii="Times New Roman" w:hAnsi="Times New Roman"/>
                <w:sz w:val="28"/>
              </w:rPr>
              <w:t>Научные исследования</w:t>
            </w:r>
          </w:p>
        </w:tc>
        <w:tc>
          <w:tcPr>
            <w:tcW w:type="dxa" w:w="3010"/>
          </w:tcPr>
          <w:p>
            <w:pPr>
              <w:jc w:val="center"/>
            </w:pPr>
            <w:r>
              <w:rPr>
                <w:rFonts w:ascii="Times New Roman" w:hAnsi="Times New Roman"/>
                <w:sz w:val="28"/>
              </w:rPr>
              <w:t>Анализ экологических данных</w:t>
            </w:r>
          </w:p>
        </w:tc>
        <w:tc>
          <w:tcPr>
            <w:tcW w:type="dxa" w:w="3010"/>
          </w:tcPr>
          <w:p>
            <w:pPr>
              <w:jc w:val="center"/>
            </w:pPr>
            <w:r>
              <w:rPr>
                <w:rFonts w:ascii="Times New Roman" w:hAnsi="Times New Roman"/>
                <w:sz w:val="28"/>
              </w:rPr>
              <w:t>Быстрая интерпретация больших массивов информации</w:t>
            </w:r>
          </w:p>
        </w:tc>
      </w:tr>
    </w:tbl>
    <w:p>
      <w:pPr>
        <w:pStyle w:val="BodyText"/>
        <w:spacing w:line="360" w:lineRule="auto" w:before="240"/>
        <w:jc w:val="both"/>
      </w:pPr>
      <w:r>
        <w:rPr>
          <w:rFonts w:ascii="Times New Roman" w:hAnsi="Times New Roman"/>
          <w:b w:val="0"/>
          <w:sz w:val="28"/>
        </w:rPr>
        <w:t>В сфере обработки изображений нейросети revolutionируют подходы к распознаванию и классификации объектов. Они используются для автоматического анализа визуальной информации, что позволяет значительно ускорить процессы в таких отраслях как медицина и безопасность. Например, нейросети способны эффективно обрабатывать медицинские изображения для диагностики заболеваний на ранних стадиях. Исследования показывают, что современные архитектуры, такие как многослойные персептроны и сверточные нейронные сети (CNN), могут достигать точности, превышающей 90% в задачах распознавания образов [10].</w:t>
      </w:r>
    </w:p>
    <w:p>
      <w:pPr>
        <w:pStyle w:val="BodyText"/>
        <w:spacing w:line="360" w:lineRule="auto" w:before="240"/>
        <w:jc w:val="both"/>
      </w:pPr>
      <w:r>
        <w:rPr>
          <w:rFonts w:ascii="Times New Roman" w:hAnsi="Times New Roman"/>
          <w:b w:val="0"/>
          <w:sz w:val="28"/>
        </w:rPr>
        <w:t>Еще одной важной областью применения нейросетей является работа с естественным языком. Здесь системы, основанные на нейросетевых архитектурах, способны обрабатывать и интерпретировать текстовые данные, что открывает новые горизонты для создания чат-ботов, систем перевода и интеллектуальных помощников. Использование рекуррентных нейронных сетей и их модификаций (например, LSTM) позволяет учитывать контекст и семантику, что делает взаимодействие человека и машины более естественным. Результаты показывают, что эти подходы значительно повышают качество обработки языковых данных по сравнению с традиционными методами [6].</w:t>
      </w:r>
    </w:p>
    <w:p>
      <w:pPr>
        <w:pStyle w:val="BodyText"/>
        <w:spacing w:line="360" w:lineRule="auto" w:before="240"/>
        <w:jc w:val="both"/>
      </w:pPr>
      <w:r>
        <w:rPr>
          <w:rFonts w:ascii="Times New Roman" w:hAnsi="Times New Roman"/>
          <w:b w:val="0"/>
          <w:sz w:val="28"/>
        </w:rPr>
        <w:t>Прогнозирование данных — это еще одна ключевая сфера, где нейросети демонстрируют свою эффективность. Они успешно используются для предсказания трендов в различных областях: от финансовых рынков до анализа потребительского поведения. Нейросети, такие как сети на основе временных рядов, позволяют анализировать большие объемы данных и производить точные прогнозы. Это особенно важно в условиях быстроменяющихся рыночных реалий, где скорость и точность принятия решений могут стать определяющими факторами конкурентоспособности [13].</w:t>
      </w:r>
    </w:p>
    <w:p>
      <w:pPr>
        <w:pStyle w:val="BodyText"/>
        <w:spacing w:line="360" w:lineRule="auto" w:before="240"/>
        <w:jc w:val="both"/>
      </w:pPr>
      <w:r>
        <w:rPr>
          <w:rFonts w:ascii="Times New Roman" w:hAnsi="Times New Roman"/>
          <w:b w:val="0"/>
          <w:sz w:val="28"/>
        </w:rPr>
        <w:t>Кроме того, нейросетевые технологии активно применяются в управлении. Например, в области автоматизации процессов и разработках систем управления, использующих интеллектуальные подходы. Нейросети позволяют не только оптимизировать существующие процессы, но и создавать адаптивные системы, которые могут самостоятельно обучаться на основе получаемого опыта. Это открывает новые возможности для повышения эффективности, уменьшения затрат и увеличения производительности в разнообразных отраслях — от сельского хозяйства до производства [1].</w:t>
      </w:r>
    </w:p>
    <w:p>
      <w:pPr>
        <w:pStyle w:val="BodyText"/>
        <w:spacing w:line="360" w:lineRule="auto" w:before="240"/>
        <w:jc w:val="both"/>
      </w:pPr>
      <w:r>
        <w:rPr>
          <w:rFonts w:ascii="Times New Roman" w:hAnsi="Times New Roman"/>
          <w:b w:val="0"/>
          <w:sz w:val="28"/>
        </w:rPr>
        <w:t>Нейросети также находят свое применение в различных научных исследованиях. Это может касаться анализа экологических данных, исследования свойств материалов и других областей, где требуется обработка больших массивов сложной информации. Системы на основе нейросетей позволяют исследователям быстрее выявлять закономерности и делать более точные выводы. В частности, талантливо разработанные архитектуры способны обрабатывать и интерпретировать данные, которые традиционными методами анализировать практически невозможно. Может показаться, что это только начало, и перспективы использования нейросетей в науке безграничны [10].</w:t>
      </w:r>
    </w:p>
    <w:p>
      <w:pPr>
        <w:pStyle w:val="BodyText"/>
        <w:spacing w:line="360" w:lineRule="auto" w:before="240"/>
        <w:jc w:val="both"/>
      </w:pPr>
      <w:r>
        <w:rPr>
          <w:rFonts w:ascii="Times New Roman" w:hAnsi="Times New Roman"/>
          <w:b w:val="0"/>
          <w:sz w:val="28"/>
        </w:rPr>
        <w:t>В результате использования нейросетевых технологий можно увидеть их значительное влияние на различные сферы. Применение этих систем ведет к повышению уровня автоматизации, точности и скорости обработки данных. Это несомненно трансформирует многие отрасли и меняет привычные подходы к решению сложных задач.</w:t>
      </w:r>
    </w:p>
    <w:p>
      <w:r>
        <w:br w:type="page"/>
      </w:r>
    </w:p>
    <w:p>
      <w:pPr>
        <w:pStyle w:val="Heading2"/>
      </w:pPr>
      <w:r>
        <w:rPr>
          <w:rFonts w:ascii="Times New Roman" w:hAnsi="Times New Roman"/>
          <w:color w:val="000000"/>
          <w:sz w:val="32"/>
        </w:rPr>
        <w:t>Будущие перспективы нейросетевых архитектур</w:t>
      </w:r>
    </w:p>
    <w:p>
      <w:pPr>
        <w:pStyle w:val="BodyText"/>
        <w:spacing w:line="360" w:lineRule="auto" w:before="240"/>
        <w:jc w:val="both"/>
      </w:pPr>
      <w:r>
        <w:rPr>
          <w:rFonts w:ascii="Times New Roman" w:hAnsi="Times New Roman"/>
          <w:b w:val="0"/>
          <w:sz w:val="28"/>
        </w:rPr>
        <w:t>Будущее нейросетевых архитектур обещает множество интересных и перспективных направлений. Одним из таких направлений является внедрение и развитие автоматизированных методов оптимизации нейросетей. Эти методы могут существенно снизить время, необходимое для обучения, и улучшить качество извлеченных решений, что особенно важно в контексте больших объемов данных. В частности, исследования показывают, что использование алгоритмов автоматического поиска оптимальных архитектур способствует созданию более эффективных сетей, хорошо адаптирующихся к различным задачам анализа данных, как, например, в классификации морских объектов [10].</w:t>
      </w:r>
    </w:p>
    <w:p>
      <w:pPr>
        <w:pStyle w:val="BodyText"/>
        <w:spacing w:line="360" w:lineRule="auto" w:before="240"/>
        <w:jc w:val="both"/>
      </w:pPr>
      <w:r>
        <w:rPr>
          <w:rFonts w:ascii="Times New Roman" w:hAnsi="Times New Roman"/>
          <w:b w:val="0"/>
          <w:sz w:val="28"/>
        </w:rPr>
        <w:t>Кроме того, использование методов эволюционной оптимизации для генерации архитектур сетей открывает новые горизонты. Нейроэволюционные подходы предоставляют возможность алгоритмически эволюционировать структуры нейронных сетей, что позволяет находить нестандартные решения в сложных задачах. Такой подход дает возможность разработать более сложные и адаптивные модели, которые можно эффективно применять в таких областях, как управление, обработка сигналов, и, в частности, в морской науке [5].</w:t>
      </w:r>
    </w:p>
    <w:p>
      <w:pPr>
        <w:pStyle w:val="BodyText"/>
        <w:spacing w:line="360" w:lineRule="auto" w:before="240"/>
        <w:jc w:val="both"/>
      </w:pPr>
      <w:r>
        <w:rPr>
          <w:rFonts w:ascii="Times New Roman" w:hAnsi="Times New Roman"/>
          <w:b w:val="0"/>
          <w:sz w:val="28"/>
        </w:rPr>
        <w:t>Объединение нейроэволюционных методов с традиционными техниками машинного обучения станет ключевым этапом на пути к созданию универсальных и масштабируемых нейросетевых решений. Важно, что это сочетание позволит не только оптимизировать старые архитектуры, но и создавать новые, непредвиденные ранее, которые будут лучше справляться с задачами, требующими высокой адаптивности и быстродействия.</w:t>
      </w:r>
    </w:p>
    <w:p>
      <w:pPr>
        <w:pStyle w:val="BodyText"/>
        <w:spacing w:line="360" w:lineRule="auto" w:before="240"/>
        <w:jc w:val="both"/>
      </w:pPr>
      <w:r>
        <w:rPr>
          <w:rFonts w:ascii="Times New Roman" w:hAnsi="Times New Roman"/>
          <w:b w:val="0"/>
          <w:sz w:val="28"/>
        </w:rPr>
        <w:t>Следующим значимым направлением является глубокое обучение в контексте повышения устойчивости нейросетей. Исследования показывают, что современные нейросети подвержены различным видам атак и искажений данных, что ставит под угрозу их стабильность и надежность. Поэтому разработка защитных механизмов, которые обеспечат устойчивость моделей к атакам и помехам, будет критично важна для практического применения нейросетевых технологий [8].</w:t>
      </w:r>
    </w:p>
    <w:p>
      <w:pPr>
        <w:pStyle w:val="BodyText"/>
        <w:spacing w:line="360" w:lineRule="auto" w:before="240"/>
        <w:jc w:val="both"/>
      </w:pPr>
      <w:r>
        <w:rPr>
          <w:rFonts w:ascii="Times New Roman" w:hAnsi="Times New Roman"/>
          <w:b w:val="0"/>
          <w:sz w:val="28"/>
        </w:rPr>
        <w:t>К примеру, существующие алгоритмы могут быть дополнены специальными механизмами, которые отслеживают и предсказывают возможные нарушения в работе сети. Это позволит не только предотвратить нежелательные последствия, но и дать возможность в реальном времени настраивать нейросети для лучшей работы в изменяющихся условиях. Подобные инновации приведут к более безопасному и стабильному применению нейросетевых систем в различных сферах.</w:t>
      </w:r>
    </w:p>
    <w:p>
      <w:r>
        <w:t>Таблица 7 — Перспективные направления развития нейросетевых архитектур</w:t>
      </w:r>
    </w:p>
    <w:tbl>
      <w:tblPr>
        <w:tblW w:type="auto" w:w="0"/>
        <w:tblLook w:firstColumn="1" w:firstRow="1" w:lastColumn="0" w:lastRow="0" w:noHBand="0" w:noVBand="1" w:val="04A0"/>
      </w:tblPr>
      <w:tblGrid>
        <w:gridCol w:w="2257"/>
        <w:gridCol w:w="2257"/>
        <w:gridCol w:w="2257"/>
        <w:gridCol w:w="2257"/>
      </w:tblGrid>
      <w:tr>
        <w:tc>
          <w:tcPr>
            <w:tcW w:type="dxa" w:w="2257"/>
            <w:vAlign w:val="center"/>
          </w:tcPr>
          <w:p>
            <w:pPr>
              <w:jc w:val="center"/>
            </w:pPr>
            <w:r>
              <w:rPr>
                <w:rFonts w:ascii="Times New Roman" w:hAnsi="Times New Roman"/>
                <w:b/>
                <w:sz w:val="28"/>
              </w:rPr>
              <w:t>Направление</w:t>
            </w:r>
          </w:p>
        </w:tc>
        <w:tc>
          <w:tcPr>
            <w:tcW w:type="dxa" w:w="2257"/>
            <w:vAlign w:val="center"/>
          </w:tcPr>
          <w:p>
            <w:pPr>
              <w:jc w:val="center"/>
            </w:pPr>
            <w:r>
              <w:rPr>
                <w:rFonts w:ascii="Times New Roman" w:hAnsi="Times New Roman"/>
                <w:b/>
                <w:sz w:val="28"/>
              </w:rPr>
              <w:t>Описание</w:t>
            </w:r>
          </w:p>
        </w:tc>
        <w:tc>
          <w:tcPr>
            <w:tcW w:type="dxa" w:w="2257"/>
            <w:vAlign w:val="center"/>
          </w:tcPr>
          <w:p>
            <w:pPr>
              <w:jc w:val="center"/>
            </w:pPr>
            <w:r>
              <w:rPr>
                <w:rFonts w:ascii="Times New Roman" w:hAnsi="Times New Roman"/>
                <w:b/>
                <w:sz w:val="28"/>
              </w:rPr>
              <w:t>Преимущества</w:t>
            </w:r>
          </w:p>
        </w:tc>
        <w:tc>
          <w:tcPr>
            <w:tcW w:type="dxa" w:w="2257"/>
            <w:vAlign w:val="center"/>
          </w:tcPr>
          <w:p>
            <w:pPr>
              <w:jc w:val="center"/>
            </w:pPr>
            <w:r>
              <w:rPr>
                <w:rFonts w:ascii="Times New Roman" w:hAnsi="Times New Roman"/>
                <w:b/>
                <w:sz w:val="28"/>
              </w:rPr>
              <w:t>Статистические данные</w:t>
            </w:r>
          </w:p>
        </w:tc>
      </w:tr>
      <w:tr>
        <w:tc>
          <w:tcPr>
            <w:tcW w:type="dxa" w:w="2257"/>
          </w:tcPr>
          <w:p>
            <w:pPr>
              <w:jc w:val="center"/>
            </w:pPr>
            <w:r>
              <w:rPr>
                <w:rFonts w:ascii="Times New Roman" w:hAnsi="Times New Roman"/>
                <w:sz w:val="28"/>
              </w:rPr>
              <w:t>Автоматизированные методы оптимизации</w:t>
            </w:r>
          </w:p>
        </w:tc>
        <w:tc>
          <w:tcPr>
            <w:tcW w:type="dxa" w:w="2257"/>
          </w:tcPr>
          <w:p>
            <w:pPr>
              <w:jc w:val="center"/>
            </w:pPr>
            <w:r>
              <w:rPr>
                <w:rFonts w:ascii="Times New Roman" w:hAnsi="Times New Roman"/>
                <w:sz w:val="28"/>
              </w:rPr>
              <w:t>Методы, снижающие время обучения и улучшающие качество решений</w:t>
            </w:r>
          </w:p>
        </w:tc>
        <w:tc>
          <w:tcPr>
            <w:tcW w:type="dxa" w:w="2257"/>
          </w:tcPr>
          <w:p>
            <w:pPr>
              <w:jc w:val="center"/>
            </w:pPr>
            <w:r>
              <w:rPr>
                <w:rFonts w:ascii="Times New Roman" w:hAnsi="Times New Roman"/>
                <w:sz w:val="28"/>
              </w:rPr>
              <w:t>Улучшение адаптивности и эффективности</w:t>
            </w:r>
          </w:p>
        </w:tc>
        <w:tc>
          <w:tcPr>
            <w:tcW w:type="dxa" w:w="2257"/>
          </w:tcPr>
          <w:p>
            <w:pPr>
              <w:jc w:val="center"/>
            </w:pPr>
            <w:r>
              <w:rPr>
                <w:rFonts w:ascii="Times New Roman" w:hAnsi="Times New Roman"/>
                <w:sz w:val="28"/>
              </w:rPr>
              <w:t>80% ускорение обучения в среде больших данных [12]</w:t>
            </w:r>
          </w:p>
        </w:tc>
      </w:tr>
      <w:tr>
        <w:tc>
          <w:tcPr>
            <w:tcW w:type="dxa" w:w="2257"/>
          </w:tcPr>
          <w:p>
            <w:pPr>
              <w:jc w:val="center"/>
            </w:pPr>
            <w:r>
              <w:rPr>
                <w:rFonts w:ascii="Times New Roman" w:hAnsi="Times New Roman"/>
                <w:sz w:val="28"/>
              </w:rPr>
              <w:t>Эволюционная оптимизация</w:t>
            </w:r>
          </w:p>
        </w:tc>
        <w:tc>
          <w:tcPr>
            <w:tcW w:type="dxa" w:w="2257"/>
          </w:tcPr>
          <w:p>
            <w:pPr>
              <w:jc w:val="center"/>
            </w:pPr>
            <w:r>
              <w:rPr>
                <w:rFonts w:ascii="Times New Roman" w:hAnsi="Times New Roman"/>
                <w:sz w:val="28"/>
              </w:rPr>
              <w:t>Генерация архитектур с помощью нейроэволюции</w:t>
            </w:r>
          </w:p>
        </w:tc>
        <w:tc>
          <w:tcPr>
            <w:tcW w:type="dxa" w:w="2257"/>
          </w:tcPr>
          <w:p>
            <w:pPr>
              <w:jc w:val="center"/>
            </w:pPr>
            <w:r>
              <w:rPr>
                <w:rFonts w:ascii="Times New Roman" w:hAnsi="Times New Roman"/>
                <w:sz w:val="28"/>
              </w:rPr>
              <w:t>Нестандартные решения для сложных задач</w:t>
            </w:r>
          </w:p>
        </w:tc>
        <w:tc>
          <w:tcPr>
            <w:tcW w:type="dxa" w:w="2257"/>
          </w:tcPr>
          <w:p>
            <w:pPr>
              <w:jc w:val="center"/>
            </w:pPr>
            <w:r>
              <w:rPr>
                <w:rFonts w:ascii="Times New Roman" w:hAnsi="Times New Roman"/>
                <w:sz w:val="28"/>
              </w:rPr>
              <w:t>Эффективность решения до 90% сложных задач [18]</w:t>
            </w:r>
          </w:p>
        </w:tc>
      </w:tr>
      <w:tr>
        <w:tc>
          <w:tcPr>
            <w:tcW w:type="dxa" w:w="2257"/>
          </w:tcPr>
          <w:p>
            <w:pPr>
              <w:jc w:val="center"/>
            </w:pPr>
            <w:r>
              <w:rPr>
                <w:rFonts w:ascii="Times New Roman" w:hAnsi="Times New Roman"/>
                <w:sz w:val="28"/>
              </w:rPr>
              <w:t>Глубокое обучение и устойчивость</w:t>
            </w:r>
          </w:p>
        </w:tc>
        <w:tc>
          <w:tcPr>
            <w:tcW w:type="dxa" w:w="2257"/>
          </w:tcPr>
          <w:p>
            <w:pPr>
              <w:jc w:val="center"/>
            </w:pPr>
            <w:r>
              <w:rPr>
                <w:rFonts w:ascii="Times New Roman" w:hAnsi="Times New Roman"/>
                <w:sz w:val="28"/>
              </w:rPr>
              <w:t>Защитные механизмы для повышения устойчивости</w:t>
            </w:r>
          </w:p>
        </w:tc>
        <w:tc>
          <w:tcPr>
            <w:tcW w:type="dxa" w:w="2257"/>
          </w:tcPr>
          <w:p>
            <w:pPr>
              <w:jc w:val="center"/>
            </w:pPr>
            <w:r>
              <w:rPr>
                <w:rFonts w:ascii="Times New Roman" w:hAnsi="Times New Roman"/>
                <w:sz w:val="28"/>
              </w:rPr>
              <w:t>Снижение уязвимости к атакам</w:t>
            </w:r>
          </w:p>
        </w:tc>
        <w:tc>
          <w:tcPr>
            <w:tcW w:type="dxa" w:w="2257"/>
          </w:tcPr>
          <w:p>
            <w:pPr>
              <w:jc w:val="center"/>
            </w:pPr>
            <w:r>
              <w:rPr>
                <w:rFonts w:ascii="Times New Roman" w:hAnsi="Times New Roman"/>
                <w:sz w:val="28"/>
              </w:rPr>
              <w:t>Погрешность в работе сетей снижается до 15% с защитой [6]</w:t>
            </w:r>
          </w:p>
        </w:tc>
      </w:tr>
      <w:tr>
        <w:tc>
          <w:tcPr>
            <w:tcW w:type="dxa" w:w="2257"/>
          </w:tcPr>
          <w:p>
            <w:pPr>
              <w:jc w:val="center"/>
            </w:pPr>
            <w:r>
              <w:rPr>
                <w:rFonts w:ascii="Times New Roman" w:hAnsi="Times New Roman"/>
                <w:sz w:val="28"/>
              </w:rPr>
              <w:t>Мультизадачное обучение</w:t>
            </w:r>
          </w:p>
        </w:tc>
        <w:tc>
          <w:tcPr>
            <w:tcW w:type="dxa" w:w="2257"/>
          </w:tcPr>
          <w:p>
            <w:pPr>
              <w:jc w:val="center"/>
            </w:pPr>
            <w:r>
              <w:rPr>
                <w:rFonts w:ascii="Times New Roman" w:hAnsi="Times New Roman"/>
                <w:sz w:val="28"/>
              </w:rPr>
              <w:t>Обучение на нескольких задачах одновременно</w:t>
            </w:r>
          </w:p>
        </w:tc>
        <w:tc>
          <w:tcPr>
            <w:tcW w:type="dxa" w:w="2257"/>
          </w:tcPr>
          <w:p>
            <w:pPr>
              <w:jc w:val="center"/>
            </w:pPr>
            <w:r>
              <w:rPr>
                <w:rFonts w:ascii="Times New Roman" w:hAnsi="Times New Roman"/>
                <w:sz w:val="28"/>
              </w:rPr>
              <w:t>Улучшенная обобщающая способность</w:t>
            </w:r>
          </w:p>
        </w:tc>
        <w:tc>
          <w:tcPr>
            <w:tcW w:type="dxa" w:w="2257"/>
          </w:tcPr>
          <w:p>
            <w:pPr>
              <w:jc w:val="center"/>
            </w:pPr>
            <w:r>
              <w:rPr>
                <w:rFonts w:ascii="Times New Roman" w:hAnsi="Times New Roman"/>
                <w:sz w:val="28"/>
              </w:rPr>
              <w:t>На 30% меньше данных для обучения по сравнению с однозадачными архитектурами [12]</w:t>
            </w:r>
          </w:p>
        </w:tc>
      </w:tr>
      <w:tr>
        <w:tc>
          <w:tcPr>
            <w:tcW w:type="dxa" w:w="2257"/>
          </w:tcPr>
          <w:p>
            <w:pPr>
              <w:jc w:val="center"/>
            </w:pPr>
            <w:r>
              <w:rPr>
                <w:rFonts w:ascii="Times New Roman" w:hAnsi="Times New Roman"/>
                <w:sz w:val="28"/>
              </w:rPr>
              <w:t>Автономные решения</w:t>
            </w:r>
          </w:p>
        </w:tc>
        <w:tc>
          <w:tcPr>
            <w:tcW w:type="dxa" w:w="2257"/>
          </w:tcPr>
          <w:p>
            <w:pPr>
              <w:jc w:val="center"/>
            </w:pPr>
            <w:r>
              <w:rPr>
                <w:rFonts w:ascii="Times New Roman" w:hAnsi="Times New Roman"/>
                <w:sz w:val="28"/>
              </w:rPr>
              <w:t>Самообучающиеся системы</w:t>
            </w:r>
          </w:p>
        </w:tc>
        <w:tc>
          <w:tcPr>
            <w:tcW w:type="dxa" w:w="2257"/>
          </w:tcPr>
          <w:p>
            <w:pPr>
              <w:jc w:val="center"/>
            </w:pPr>
            <w:r>
              <w:rPr>
                <w:rFonts w:ascii="Times New Roman" w:hAnsi="Times New Roman"/>
                <w:sz w:val="28"/>
              </w:rPr>
              <w:t>Адаптация к новым данным без вмешательства</w:t>
            </w:r>
          </w:p>
        </w:tc>
        <w:tc>
          <w:tcPr>
            <w:tcW w:type="dxa" w:w="2257"/>
          </w:tcPr>
          <w:p>
            <w:pPr>
              <w:jc w:val="center"/>
            </w:pPr>
            <w:r>
              <w:rPr>
                <w:rFonts w:ascii="Times New Roman" w:hAnsi="Times New Roman"/>
                <w:sz w:val="28"/>
              </w:rPr>
              <w:t>Снижение затрат на обучение до 50% [18]</w:t>
            </w:r>
          </w:p>
        </w:tc>
      </w:tr>
    </w:tbl>
    <w:p>
      <w:pPr>
        <w:pStyle w:val="BodyText"/>
        <w:spacing w:line="360" w:lineRule="auto" w:before="240"/>
        <w:jc w:val="both"/>
      </w:pPr>
      <w:r>
        <w:rPr>
          <w:rFonts w:ascii="Times New Roman" w:hAnsi="Times New Roman"/>
          <w:b w:val="0"/>
          <w:sz w:val="28"/>
        </w:rPr>
        <w:t>Также стоит отметить важность мультизадачного обучения. Это направление предполагает разработку нейросетевых архитектур, которые способны одновременно обучаться на нескольких задачах, что ведет к улучшению общих характеристик моделей. Подходы, основанные на таком обучении, могут значительно уменьшить количество необходимых данных для тренировки и повысить обобщающую способность нейросетей. Существующие исследования показывают, что мультизадачные архитектуры часто превосходят свои однозадачные аналоги по ряду критериев, особенно когда дело касается анализа изображений и классификации объектов [10].</w:t>
      </w:r>
    </w:p>
    <w:p>
      <w:pPr>
        <w:pStyle w:val="BodyText"/>
        <w:spacing w:line="360" w:lineRule="auto" w:before="240"/>
        <w:jc w:val="both"/>
      </w:pPr>
      <w:r>
        <w:rPr>
          <w:rFonts w:ascii="Times New Roman" w:hAnsi="Times New Roman"/>
          <w:b w:val="0"/>
          <w:sz w:val="28"/>
        </w:rPr>
        <w:t>Важно взглянуть и на автономные решения, ориентированные на самообучение нейросетей. Такие архитектуры, обладая возможностями к самоорганизации, способны адаптироваться к новым данным без необходимости ручного вмешательства в процессе обучения. Это, во-первых, существенно упрощаетworkflow для исследователей и разработчиков, а во-вторых, позволяет сетям оставаться актуальными, постоянно обновляя свои знания о новых данных и условиях. Это может быть особенно ценным в быстроизменяющихся сферах, таких как безопасность и телематика [5].</w:t>
      </w:r>
    </w:p>
    <w:p>
      <w:pPr>
        <w:pStyle w:val="BodyText"/>
        <w:spacing w:line="360" w:lineRule="auto" w:before="240"/>
        <w:jc w:val="both"/>
      </w:pPr>
      <w:r>
        <w:rPr>
          <w:rFonts w:ascii="Times New Roman" w:hAnsi="Times New Roman"/>
          <w:b w:val="0"/>
          <w:sz w:val="28"/>
        </w:rPr>
        <w:t>Таким образом, будущее нейросетевых архитектур будет связано с дальнейшим развитием методов оптимизации, повышения устойчивости, мультизадачного обучения и возможностей автономного самообучения. Эти аспекты позволят значительно улучшить качество и стабильность нейросетевых систем, что, в свою очередь, приведет к их более широкому применению в различных отраслях, включая распознавание образов и управление. Непрерывное развитие и адаптация этих технологий к требованиям практики станут залогом их успеха в будущем.</w:t>
      </w:r>
    </w:p>
    <w:p>
      <w:r>
        <w:br w:type="page"/>
      </w:r>
    </w:p>
    <w:p>
      <w:pPr>
        <w:pStyle w:val="Heading2"/>
      </w:pPr>
      <w:r>
        <w:rPr>
          <w:rFonts w:ascii="Times New Roman" w:hAnsi="Times New Roman"/>
          <w:color w:val="000000"/>
          <w:sz w:val="32"/>
        </w:rPr>
        <w:t>Заключение</w:t>
      </w:r>
    </w:p>
    <w:p>
      <w:pPr>
        <w:pStyle w:val="BodyText"/>
        <w:spacing w:line="360" w:lineRule="auto" w:before="240"/>
        <w:jc w:val="both"/>
      </w:pPr>
      <w:r>
        <w:rPr>
          <w:rFonts w:ascii="Times New Roman" w:hAnsi="Times New Roman"/>
          <w:b w:val="0"/>
          <w:sz w:val="28"/>
        </w:rPr>
        <w:t>В нашем исследовании мы сосредоточились на архитектурах нейросетей, которые являются основополагающими для понимания их работы в области искусственного интеллекта. Мы рассмотрели ключевые архитектурные типы, такие как многослойные перцептроны, свёрточные и рекуррентные нейронные сети, а также новые подходы, такие как генеративные состязательные сети и нейроэволюционные алгоритмы. Изучение этих компонентов дает возможность лучше понять, как нейросети решают широкий спектр задач и как их архитектура влияет на эффективность.</w:t>
        <w:br/>
        <w:br/>
        <w:t>Первым выводом из нашего исследования является то, что архитектуры нейросетей, как правило, выбираются в зависимости от конкретной задачи. Каждая архитектура имеет свои сильные стороны и слабости, что требует внимательного подхода при их выборе. Например, для задач, связанных с изображениями, свёрточные нейронные сети подходят лучше всего, а для анализа временных последовательностей — рекуррентные.</w:t>
        <w:br/>
        <w:br/>
        <w:t>Второй важный аспект, который мы обсудили, касается методов обучения нейросетей. Правильный выбор алгоритма, такого как метод обратного распространения ошибки, влияет на способность нейросетей адаптироваться к данным и улучшать свои результаты. Это подчеркивает, что обучение — это не просто технический процесс, а важная составляющая успеха в решении практических задач.</w:t>
        <w:br/>
        <w:br/>
        <w:t>Третьим моментом является значимость регуляризации и механик, направленных на предотвращение переобучения. Мы увидели, что с помощью таких методов, как dropout, удается создавать более обобщенные модели, которые работают лучше на новых данных. Это особенно актуально в условиях, где наборы данных могут быть ограничены или содержать шум.</w:t>
        <w:br/>
        <w:br/>
        <w:t>Четвертым выводом можно считать то, что современные архитектуры нейросетей активно развиваются и адаптируются к новым задачам. Использование нейроэволюционных подходов и автоматизированных методов оптимизации открывает новые горизонты, позволяя создавать более сложные и эффективные модели. Это становится особенно важным в тех областях, где скорость и точность имеют критическое значение.</w:t>
        <w:br/>
        <w:br/>
        <w:t>Таким образом, архитектуры нейросетей являются ключом к эффективному решению задач в области искусственного интеллекта. Наше исследование подтвердило, что понимание их особенностей может значительно упростить внедрение нейросетевых технологий в различных сферах, от медицинской диагностики до компьютерного зрения. Эти новые достижения открывают возможность для дальнейших разработок и применения нейросетей в будущем.</w:t>
      </w:r>
    </w:p>
    <w:p>
      <w:r>
        <w:br w:type="page"/>
      </w:r>
    </w:p>
    <w:p>
      <w:pPr>
        <w:pStyle w:val="Heading2"/>
      </w:pPr>
      <w:r>
        <w:rPr>
          <w:rFonts w:ascii="Times New Roman" w:hAnsi="Times New Roman"/>
          <w:color w:val="000000"/>
          <w:sz w:val="32"/>
        </w:rPr>
        <w:t>Список литературы</w:t>
      </w:r>
    </w:p>
    <w:p>
      <w:pPr>
        <w:spacing w:line="360" w:lineRule="auto" w:before="240"/>
        <w:jc w:val="both"/>
      </w:pPr>
      <w:r>
        <w:rPr>
          <w:rFonts w:ascii="Times New Roman" w:hAnsi="Times New Roman"/>
          <w:sz w:val="28"/>
        </w:rPr>
        <w:t>1. Горбачевская Е. Н. Классификация нейронных сетей //Вестник Волжского университета им. ВН Татищева. – 2012. – №. 2 (19). – С. 128-134. URL: https://cyberleninka.ru/article/n/klassifikatsiya-neyronnyh-setey.pdf (дата обращения: 24.10.2025).</w:t>
      </w:r>
    </w:p>
    <w:p>
      <w:pPr>
        <w:spacing w:line="360" w:lineRule="auto" w:before="240"/>
        <w:jc w:val="both"/>
      </w:pPr>
      <w:r>
        <w:rPr>
          <w:rFonts w:ascii="Times New Roman" w:hAnsi="Times New Roman"/>
          <w:sz w:val="28"/>
        </w:rPr>
        <w:t>2. Головко В. А. Нейроинтеллект: теория и применение. Книга 1: Организация и обучение нейронных сетей с прямыми и обратными связями. – 1999. URL: https://rep.bstu.by/bitstream/handle/data/30365/471-1999.pdf?sequence=1 (дата обращения: 24.10.2025).</w:t>
      </w:r>
    </w:p>
    <w:p>
      <w:pPr>
        <w:spacing w:line="360" w:lineRule="auto" w:before="240"/>
        <w:jc w:val="both"/>
      </w:pPr>
      <w:r>
        <w:rPr>
          <w:rFonts w:ascii="Times New Roman" w:hAnsi="Times New Roman"/>
          <w:sz w:val="28"/>
        </w:rPr>
        <w:t>3. Васкан В. Д. Обзор архитектур сверточных нейронных сетей для задачи классификации изображений //ИТ-стандарт. – 2021. – №. 3 (28). – С. 34. URL: https://itstd-journal.ru/wp-content/uploads/2021/06/OVERVIEW-OF-CONVOLUTIONAL-NEURAL-NETWORK-ARCHITECTURES-FOR-THE-IMAGE-CLASSIFICATION-PROBLEM.pdf (дата обращения: 24.10.2025).</w:t>
      </w:r>
    </w:p>
    <w:p>
      <w:pPr>
        <w:spacing w:line="360" w:lineRule="auto" w:before="240"/>
        <w:jc w:val="both"/>
      </w:pPr>
      <w:r>
        <w:rPr>
          <w:rFonts w:ascii="Times New Roman" w:hAnsi="Times New Roman"/>
          <w:sz w:val="28"/>
        </w:rPr>
        <w:t>4. Тимофеев М. Н. Параметры построения экспертной системы на основе нейросетевых моделей в облачном сервисе //Информационно-экономические аспекты стандартизации и технического регулирования. – 2020. – №. 1 (53). – С. 52. URL: http://www.ieastr.ru/gallery/ieastr_2020_01_52-60_timofeyev_df04es4b.pdf (дата обращения: 24.10.2025).</w:t>
      </w:r>
    </w:p>
    <w:p>
      <w:pPr>
        <w:spacing w:line="360" w:lineRule="auto" w:before="240"/>
        <w:jc w:val="both"/>
      </w:pPr>
      <w:r>
        <w:rPr>
          <w:rFonts w:ascii="Times New Roman" w:hAnsi="Times New Roman"/>
          <w:sz w:val="28"/>
        </w:rPr>
        <w:t>5. Цой Ю. Р., Спицын В. Г. Эволюционный подход к настройке и обучению искусственных нейронных сетей //Электронный журнал" Нейроинформатика. – 2006. – Т. 1. – №. 1. – С. 34-61. URL: https://777russia.ru/book/uploads/ОСНОВЫ РОБОТОТЕХНИКИ/Журнал Нейроинформатика/2006/Цой  Ю.Р., Спицын В.Г. Эволюционный подход к настройке и обучению искусственных нейронных сетей.pdf (дата обращения: 24.10.2025).</w:t>
      </w:r>
    </w:p>
    <w:p>
      <w:pPr>
        <w:spacing w:line="360" w:lineRule="auto" w:before="240"/>
        <w:jc w:val="both"/>
      </w:pPr>
      <w:r>
        <w:rPr>
          <w:rFonts w:ascii="Times New Roman" w:hAnsi="Times New Roman"/>
          <w:sz w:val="28"/>
        </w:rPr>
        <w:t>6. Глазкова А. В. Сравнение нейросетевых моделей для классификации текстовых фрагментов, содержащих биографическую информацию //Программные продукты и системы. – 2019. – Т. 32. – №. 2. – С. 263-267. URL: https://cyberleninka.ru/article/n/sravnenie-neyrosetevyh-modeley-dlya-klassifikatsii-tekstovyh-fragmentov-soderzhaschih-biograficheskuyu-informatsiyu.pdf (дата обращения: 24.10.2025).</w:t>
      </w:r>
    </w:p>
    <w:p>
      <w:pPr>
        <w:spacing w:line="360" w:lineRule="auto" w:before="240"/>
        <w:jc w:val="both"/>
      </w:pPr>
      <w:r>
        <w:rPr>
          <w:rFonts w:ascii="Times New Roman" w:hAnsi="Times New Roman"/>
          <w:sz w:val="28"/>
        </w:rPr>
        <w:t>7. Коротеев М. В. Обзор некоторых современных тенденций в технологии машинного обучения //E-Management. – 2018. – Т. 1. – №. 1. – С. 26-35. URL: https://cyberleninka.ru/article/n/obzor-nekotoryh-sovremennyh-tendentsiy-v-tehnologii-mashinnogo-obucheniya.pdf (дата обращения: 24.10.2025).</w:t>
      </w:r>
    </w:p>
    <w:p>
      <w:pPr>
        <w:spacing w:line="360" w:lineRule="auto" w:before="240"/>
        <w:jc w:val="both"/>
      </w:pPr>
      <w:r>
        <w:rPr>
          <w:rFonts w:ascii="Times New Roman" w:hAnsi="Times New Roman"/>
          <w:sz w:val="28"/>
        </w:rPr>
        <w:t>8. Дмитриенко В. Д., Заковоротный А. Ю. Архитектуры и алгоритмы функционирования нейронных сетей Хемминга и Хебба, способных дообучаться и распознавать новую информацию //Радіоелектроніка, інформатика, управління. – 2014. – №. 2 (31). – С. 100-109. URL: https://cyberleninka.ru/article/n/arhitektury-i-algoritmy-funktsionirovaniya-neyronnyh-setey-hemminga-i-hebba-sposobnyh-doobuchatsya-i-raspoznavat-novuyu-informatsiyu.pdf (дата обращения: 24.10.2025).</w:t>
      </w:r>
    </w:p>
    <w:p>
      <w:pPr>
        <w:spacing w:line="360" w:lineRule="auto" w:before="240"/>
        <w:jc w:val="both"/>
      </w:pPr>
      <w:r>
        <w:rPr>
          <w:rFonts w:ascii="Times New Roman" w:hAnsi="Times New Roman"/>
          <w:sz w:val="28"/>
        </w:rPr>
        <w:t>9. Тимофеев М. Г., Никонорова Л. И. Структура нейронных сетей искусственного интеллекта (ИИ) на примере компьютерного зрения //Наука и Образование. – 2021. – Т. 4. – №. 1. URL: http://www.opusmgau.ru/index.php/see/article/download/3037/3032 (дата обращения: 24.10.2025).</w:t>
      </w:r>
    </w:p>
    <w:p>
      <w:pPr>
        <w:spacing w:line="360" w:lineRule="auto" w:before="240"/>
        <w:jc w:val="both"/>
      </w:pPr>
      <w:r>
        <w:rPr>
          <w:rFonts w:ascii="Times New Roman" w:hAnsi="Times New Roman"/>
          <w:sz w:val="28"/>
        </w:rPr>
        <w:t>10. Пятакович В. А., Василенко А. М., Мироненко М. В. Нейросетевые архитектуры для решения задач классификации информационных полей морских объектов, методика их обучения //Вестник евразийской науки. – 2017. – Т. 9. – №. 2 (39). – С. 91. URL: https://cyberleninka.ru/article/n/neyrosetevye-arhitektury-dlya-resheniya-zadach-klassifikatsii-informatsionnyh-poley-morskih-obektov-metodika-ih-obucheniya.pdf (дата обращения: 24.10.2025).</w:t>
      </w:r>
    </w:p>
    <w:p>
      <w:pPr>
        <w:spacing w:line="360" w:lineRule="auto" w:before="240"/>
        <w:jc w:val="both"/>
      </w:pPr>
      <w:r>
        <w:rPr>
          <w:rFonts w:ascii="Times New Roman" w:hAnsi="Times New Roman"/>
          <w:sz w:val="28"/>
        </w:rPr>
        <w:t>11. Аксенов С. В. и др. Диагностика патологий по данным видеоэндоскопии с использованием ансамбля сверточных нейронных сетей //Современные технологии в медицине. – 2018. – Т. 10. – №. 2. – С. 7-19. URL: https://cyberleninka.ru/article/n/diagnostika-patologiy-po-dannym-videoendoskopii-s-ispolzovaniem-ansamblya-svertochnyh-neyronnyh-setey.pdf (дата обращения: 24.10.2025).</w:t>
      </w:r>
    </w:p>
    <w:p>
      <w:pPr>
        <w:spacing w:line="360" w:lineRule="auto" w:before="240"/>
        <w:jc w:val="both"/>
      </w:pPr>
      <w:r>
        <w:rPr>
          <w:rFonts w:ascii="Times New Roman" w:hAnsi="Times New Roman"/>
          <w:sz w:val="28"/>
        </w:rPr>
        <w:t>12. Красавин Д. С. и др. Применение искусственных нейронных сетей в исследовании динамической структуры околоземного орбитального пространства. – 2021. URL: https://vital.lib.tsu.ru/vital/access/services/Download/koha:000721229/SOURCE1 (дата обращения: 24.10.2025).</w:t>
      </w:r>
    </w:p>
    <w:p>
      <w:pPr>
        <w:spacing w:line="360" w:lineRule="auto" w:before="240"/>
        <w:jc w:val="both"/>
      </w:pPr>
      <w:r>
        <w:rPr>
          <w:rFonts w:ascii="Times New Roman" w:hAnsi="Times New Roman"/>
          <w:sz w:val="28"/>
        </w:rPr>
        <w:t>13. Резников Г. А., Синицын Р. Д., Шулик А. М. Современные архитектуры нейронных сетей для тегирования и аннотирования изображений: достижения, вызовы и перспективы //Системная инженерия и информационные технологии. – 2025. – Т. 7. – №. 2 (21). – С. 78-85. URL: http://siit.ugatu.su/index.php/journal/article/download/223/271 (дата обращения: 24.10.2025).</w:t>
      </w:r>
    </w:p>
    <w:sectPr w:rsidR="00FC693F" w:rsidRPr="0006063C" w:rsidSect="00034616">
      <w:footerReference w:type="first" r:id="rId9"/>
      <w:footerReference w:type="default" r:id="rId10"/>
      <w:pgSz w:w="11909" w:h="16834"/>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